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6DD" w:rsidRPr="00A27CBA" w:rsidRDefault="00A156DD" w:rsidP="00A156DD">
      <w:pPr>
        <w:suppressAutoHyphens/>
        <w:autoSpaceDE w:val="0"/>
        <w:autoSpaceDN w:val="0"/>
        <w:adjustRightInd w:val="0"/>
        <w:spacing w:after="0" w:line="360" w:lineRule="auto"/>
        <w:textAlignment w:val="center"/>
        <w:rPr>
          <w:rFonts w:ascii="Times New Roman" w:eastAsia="Times New Roman" w:hAnsi="Times New Roman" w:cs="Times New Roman"/>
          <w:b/>
          <w:sz w:val="24"/>
          <w:szCs w:val="24"/>
        </w:rPr>
      </w:pPr>
      <w:r w:rsidRPr="00A27CBA">
        <w:rPr>
          <w:rFonts w:ascii="Times New Roman" w:eastAsia="Times New Roman" w:hAnsi="Times New Roman" w:cs="Times New Roman"/>
          <w:b/>
          <w:sz w:val="24"/>
          <w:szCs w:val="24"/>
        </w:rPr>
        <w:t>CHAPTER 4 SPSS PROBLEMS SOLUTIONS</w:t>
      </w:r>
    </w:p>
    <w:p w:rsidR="00A156DD" w:rsidRPr="00A27CBA" w:rsidRDefault="00A156DD" w:rsidP="00A156DD">
      <w:pPr>
        <w:suppressAutoHyphens/>
        <w:autoSpaceDE w:val="0"/>
        <w:autoSpaceDN w:val="0"/>
        <w:adjustRightInd w:val="0"/>
        <w:spacing w:after="0" w:line="360" w:lineRule="auto"/>
        <w:textAlignment w:val="center"/>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 xml:space="preserve"> [</w:t>
      </w:r>
      <w:r w:rsidRPr="00A27CBA">
        <w:rPr>
          <w:rFonts w:ascii="Times New Roman" w:eastAsia="Times New Roman" w:hAnsi="Times New Roman" w:cs="Times New Roman"/>
          <w:i/>
          <w:sz w:val="24"/>
          <w:szCs w:val="24"/>
        </w:rPr>
        <w:t>GSS10SSDS</w:t>
      </w:r>
      <w:r w:rsidRPr="00A27CBA">
        <w:rPr>
          <w:rFonts w:ascii="Times New Roman" w:eastAsia="Times New Roman" w:hAnsi="Times New Roman" w:cs="Times New Roman"/>
          <w:sz w:val="24"/>
          <w:szCs w:val="24"/>
        </w:rPr>
        <w:t>]</w:t>
      </w:r>
    </w:p>
    <w:p w:rsidR="00A156DD" w:rsidRPr="00A27CBA" w:rsidRDefault="00A156DD" w:rsidP="00A156DD">
      <w:pPr>
        <w:suppressAutoHyphens/>
        <w:autoSpaceDE w:val="0"/>
        <w:autoSpaceDN w:val="0"/>
        <w:adjustRightInd w:val="0"/>
        <w:spacing w:after="0" w:line="360" w:lineRule="auto"/>
        <w:ind w:left="547" w:hanging="547"/>
        <w:textAlignment w:val="center"/>
        <w:rPr>
          <w:rFonts w:ascii="Times New Roman" w:eastAsia="Times New Roman" w:hAnsi="Times New Roman" w:cs="Times New Roman"/>
          <w:sz w:val="24"/>
          <w:szCs w:val="24"/>
        </w:rPr>
      </w:pPr>
    </w:p>
    <w:p w:rsidR="00A156DD" w:rsidRPr="00A27CBA" w:rsidRDefault="00A156DD" w:rsidP="00A156DD">
      <w:pPr>
        <w:suppressAutoHyphens/>
        <w:autoSpaceDE w:val="0"/>
        <w:autoSpaceDN w:val="0"/>
        <w:adjustRightInd w:val="0"/>
        <w:spacing w:after="0" w:line="360" w:lineRule="auto"/>
        <w:ind w:left="547" w:hanging="547"/>
        <w:textAlignment w:val="center"/>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1.</w:t>
      </w:r>
      <w:r w:rsidRPr="00A27CBA">
        <w:rPr>
          <w:rFonts w:ascii="Times New Roman" w:eastAsia="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t>Each of the appropriate measures of variability (standard deviation, variance, and range) is greater for respondent age than are those for respondents’ age when their first child was born.  Specifically, the standard deviation (17.557 versus 5.933), variance (308.248 versus 35.199), and range (71 versus 40) for respondent age exceed the values for age when first child was born.  Greater values indicate greater variability, so respondent age has more variability.</w:t>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t>Age varies widely across society, yet social and biological factors often determine the age range for having a child.  That is, people have their first children according to societal norms as well as when their reproductive systems allow for procreation and child bearing.  Because the window is shorter for when people first have a child, we would expect the variability in this age range to be less than respondent age overall.</w:t>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spacing w:after="0" w:line="360" w:lineRule="auto"/>
        <w:ind w:left="540" w:hanging="540"/>
        <w:rPr>
          <w:rFonts w:ascii="Times New Roman" w:hAnsi="Times New Roman" w:cs="Times New Roman"/>
          <w:sz w:val="24"/>
          <w:szCs w:val="24"/>
        </w:rPr>
      </w:pPr>
      <w:r w:rsidRPr="00A27CBA">
        <w:rPr>
          <w:rFonts w:ascii="Times New Roman" w:hAnsi="Times New Roman" w:cs="Times New Roman"/>
          <w:sz w:val="24"/>
          <w:szCs w:val="24"/>
        </w:rPr>
        <w:t>2.</w:t>
      </w:r>
      <w:r w:rsidRPr="00A27CBA">
        <w:rPr>
          <w:rFonts w:ascii="Times New Roman" w:hAnsi="Times New Roman" w:cs="Times New Roman"/>
          <w:sz w:val="24"/>
          <w:szCs w:val="24"/>
        </w:rPr>
        <w:tab/>
        <w:t xml:space="preserve">According to our output, on average, men tend to be older than women when first having a child (25.64 years compared to 22.47).  The median values also indicate this same trend, with men having a value of 25 and women having a value of 21.  Moreover, certain measures of variability also depict more variation in the ages of men than women when first having a child.  Specifically, the values for the variance (41.387 versus 27.267), standard deviation (6.433 versus 5.222), and range (40 versus 30) are larger for men than for women, indicative of greater variability.  </w:t>
      </w:r>
    </w:p>
    <w:p w:rsidR="00A156DD" w:rsidRPr="00A27CBA" w:rsidRDefault="00A156DD" w:rsidP="00A156DD">
      <w:pPr>
        <w:spacing w:after="0" w:line="360" w:lineRule="auto"/>
        <w:ind w:left="540" w:hanging="540"/>
        <w:rPr>
          <w:rFonts w:ascii="Times New Roman" w:hAnsi="Times New Roman" w:cs="Times New Roman"/>
          <w:sz w:val="24"/>
          <w:szCs w:val="24"/>
        </w:rPr>
      </w:pPr>
    </w:p>
    <w:p w:rsidR="00A156DD" w:rsidRPr="00A27CBA" w:rsidRDefault="00A156DD" w:rsidP="00A156DD">
      <w:pPr>
        <w:spacing w:after="0" w:line="360" w:lineRule="auto"/>
        <w:ind w:left="540" w:hanging="540"/>
        <w:rPr>
          <w:rFonts w:ascii="Times New Roman" w:hAnsi="Times New Roman" w:cs="Times New Roman"/>
          <w:sz w:val="24"/>
          <w:szCs w:val="24"/>
        </w:rPr>
      </w:pPr>
      <w:r w:rsidRPr="00A27CBA">
        <w:rPr>
          <w:rFonts w:ascii="Times New Roman" w:hAnsi="Times New Roman" w:cs="Times New Roman"/>
          <w:sz w:val="24"/>
          <w:szCs w:val="24"/>
        </w:rPr>
        <w:t>3.</w:t>
      </w:r>
      <w:r w:rsidRPr="00A27CBA">
        <w:rPr>
          <w:rFonts w:ascii="Times New Roman" w:hAnsi="Times New Roman" w:cs="Times New Roman"/>
          <w:sz w:val="24"/>
          <w:szCs w:val="24"/>
        </w:rPr>
        <w:tab/>
        <w:t>Students complete on their own.</w:t>
      </w:r>
    </w:p>
    <w:p w:rsidR="00A156DD" w:rsidRPr="00A27CBA" w:rsidRDefault="00A156DD" w:rsidP="00A156DD">
      <w:pPr>
        <w:spacing w:after="0" w:line="360" w:lineRule="auto"/>
        <w:ind w:left="540" w:hanging="540"/>
        <w:rPr>
          <w:rFonts w:ascii="Times New Roman" w:hAnsi="Times New Roman" w:cs="Times New Roman"/>
          <w:sz w:val="24"/>
          <w:szCs w:val="24"/>
        </w:rPr>
      </w:pPr>
    </w:p>
    <w:p w:rsidR="00A156DD" w:rsidRPr="00A27CBA" w:rsidRDefault="00A156DD" w:rsidP="00A156DD">
      <w:pPr>
        <w:spacing w:after="0" w:line="360" w:lineRule="auto"/>
        <w:ind w:left="540" w:hanging="540"/>
        <w:rPr>
          <w:rFonts w:ascii="Times New Roman" w:hAnsi="Times New Roman" w:cs="Times New Roman"/>
          <w:sz w:val="24"/>
          <w:szCs w:val="24"/>
        </w:rPr>
      </w:pPr>
      <w:r w:rsidRPr="00A27CBA">
        <w:rPr>
          <w:rFonts w:ascii="Times New Roman" w:hAnsi="Times New Roman" w:cs="Times New Roman"/>
          <w:sz w:val="24"/>
          <w:szCs w:val="24"/>
        </w:rPr>
        <w:t>4.</w:t>
      </w:r>
      <w:r w:rsidRPr="00A27CBA">
        <w:rPr>
          <w:rFonts w:ascii="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t xml:space="preserve">Looking at the response options for each variable (which are the same), we can stratify responses based on respondents’ confidence in either institution.  Therefore, we know that both variables are measured at the ordinal level.  </w:t>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t>Appropriate measures of central tendency for both variables would be the mode and median (the mean cannot be calculated because the variables are not measured at the interval-ratio level).  Even though these variables are ordinal, the only appropriate measure of variability would be the IQV because of the relatively few categories respondents have to choose from (only three).  We could use the range and IQR, but those estimates wouldn’t really provide much detail regarding the variability.</w:t>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c.</w:t>
      </w:r>
      <w:r w:rsidRPr="00A27CBA">
        <w:rPr>
          <w:rFonts w:ascii="Times New Roman" w:hAnsi="Times New Roman" w:cs="Times New Roman"/>
          <w:sz w:val="24"/>
          <w:szCs w:val="24"/>
        </w:rPr>
        <w:tab/>
      </w:r>
      <w:r w:rsidRPr="00A27CBA">
        <w:rPr>
          <w:rFonts w:ascii="Times New Roman" w:hAnsi="Times New Roman" w:cs="Times New Roman"/>
          <w:sz w:val="24"/>
          <w:szCs w:val="24"/>
          <w:u w:val="single"/>
        </w:rPr>
        <w:t>CONARMY</w:t>
      </w:r>
    </w:p>
    <w:tbl>
      <w:tblPr>
        <w:tblStyle w:val="TableGrid1"/>
        <w:tblW w:w="0" w:type="auto"/>
        <w:tblInd w:w="1080" w:type="dxa"/>
        <w:tblLook w:val="04A0" w:firstRow="1" w:lastRow="0" w:firstColumn="1" w:lastColumn="0" w:noHBand="0" w:noVBand="1"/>
      </w:tblPr>
      <w:tblGrid>
        <w:gridCol w:w="2556"/>
        <w:gridCol w:w="2556"/>
        <w:gridCol w:w="2556"/>
      </w:tblGrid>
      <w:tr w:rsidR="00A156DD" w:rsidRPr="00A27CBA" w:rsidTr="00EC1020">
        <w:tc>
          <w:tcPr>
            <w:tcW w:w="2556"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r w:rsidRPr="00A27CBA">
              <w:rPr>
                <w:rFonts w:ascii="Times New Roman" w:hAnsi="Times New Roman" w:cs="Times New Roman"/>
                <w:b/>
                <w:i/>
                <w:sz w:val="24"/>
                <w:szCs w:val="24"/>
              </w:rPr>
              <w:tab/>
            </w:r>
          </w:p>
        </w:tc>
        <w:tc>
          <w:tcPr>
            <w:tcW w:w="2556"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c>
          <w:tcPr>
            <w:tcW w:w="2556" w:type="dxa"/>
          </w:tcPr>
          <w:p w:rsidR="00A156DD" w:rsidRPr="00A27CBA" w:rsidRDefault="00A156DD" w:rsidP="00EC1020">
            <w:pPr>
              <w:jc w:val="center"/>
              <w:rPr>
                <w:rFonts w:ascii="Times New Roman" w:hAnsi="Times New Roman" w:cs="Times New Roman"/>
                <w:b/>
                <w:i/>
                <w:sz w:val="24"/>
                <w:szCs w:val="24"/>
                <w:vertAlign w:val="superscript"/>
              </w:rPr>
            </w:pPr>
            <w:r w:rsidRPr="00A27CBA">
              <w:rPr>
                <w:rFonts w:ascii="Times New Roman" w:hAnsi="Times New Roman" w:cs="Times New Roman"/>
                <w:b/>
                <w:i/>
                <w:sz w:val="24"/>
                <w:szCs w:val="24"/>
              </w:rPr>
              <w:t>%</w:t>
            </w:r>
            <w:r w:rsidRPr="00A27CBA">
              <w:rPr>
                <w:rFonts w:ascii="Times New Roman" w:hAnsi="Times New Roman" w:cs="Times New Roman"/>
                <w:b/>
                <w:i/>
                <w:sz w:val="24"/>
                <w:szCs w:val="24"/>
                <w:vertAlign w:val="superscript"/>
              </w:rPr>
              <w:t>2</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53.9</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2,905.21</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39.4</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1,552.36</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6.7</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44.89</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4,502.46</w:t>
            </w:r>
          </w:p>
        </w:tc>
      </w:tr>
    </w:tbl>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m:oMathPara>
        <m:oMath>
          <m:r>
            <m:rPr>
              <m:nor/>
            </m:rPr>
            <w:rPr>
              <w:rFonts w:ascii="Times New Roman" w:hAnsi="Times New Roman" w:cs="Times New Roman"/>
              <w:i/>
              <w:sz w:val="24"/>
              <w:szCs w:val="24"/>
            </w:rPr>
            <m:t>IQV</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f>
            <m:fPr>
              <m:ctrlPr>
                <w:rPr>
                  <w:rFonts w:ascii="Cambria Math" w:hAnsi="Cambria Math" w:cs="Times New Roman"/>
                  <w:i/>
                  <w:sz w:val="24"/>
                  <w:szCs w:val="24"/>
                </w:rPr>
              </m:ctrlPr>
            </m:fPr>
            <m:num>
              <m:r>
                <m:rPr>
                  <m:nor/>
                </m:rPr>
                <w:rPr>
                  <w:rFonts w:ascii="Times New Roman" w:hAnsi="Times New Roman" w:cs="Times New Roman"/>
                  <w:i/>
                  <w:sz w:val="24"/>
                  <w:szCs w:val="24"/>
                </w:rPr>
                <m:t>K</m:t>
              </m:r>
              <m:r>
                <m:rPr>
                  <m:nor/>
                </m:rPr>
                <w:rPr>
                  <w:rFonts w:ascii="Times New Roman" w:hAnsi="Times New Roman" w:cs="Times New Roman"/>
                  <w:sz w:val="24"/>
                  <w:szCs w:val="24"/>
                </w:rPr>
                <m:t>(</m:t>
              </m:r>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sSup>
                <m:sSupPr>
                  <m:ctrlPr>
                    <w:rPr>
                      <w:rFonts w:ascii="Cambria Math" w:hAnsi="Cambria Math" w:cs="Times New Roman"/>
                      <w:i/>
                      <w:sz w:val="24"/>
                      <w:szCs w:val="24"/>
                    </w:rPr>
                  </m:ctrlPr>
                </m:sSupPr>
                <m:e>
                  <m:r>
                    <m:rPr>
                      <m:nor/>
                    </m:rPr>
                    <w:rPr>
                      <w:rFonts w:ascii="Times New Roman" w:hAnsi="Times New Roman" w:cs="Times New Roman"/>
                      <w:i/>
                      <w:sz w:val="24"/>
                      <w:szCs w:val="24"/>
                    </w:rPr>
                    <m:t>Pct</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num>
            <m:den>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r>
                <m:rPr>
                  <m:nor/>
                </m:rPr>
                <w:rPr>
                  <w:rFonts w:ascii="Times New Roman" w:hAnsi="Times New Roman" w:cs="Times New Roman"/>
                  <w:i/>
                  <w:sz w:val="24"/>
                  <w:szCs w:val="24"/>
                </w:rPr>
                <m:t>K</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1)</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f>
            <m:fPr>
              <m:ctrlPr>
                <w:rPr>
                  <w:rFonts w:ascii="Cambria Math" w:eastAsiaTheme="minorEastAsia" w:hAnsi="Cambria Math" w:cs="Times New Roman"/>
                  <w:i/>
                  <w:sz w:val="24"/>
                  <w:szCs w:val="24"/>
                </w:rPr>
              </m:ctrlPr>
            </m:fPr>
            <m:num>
              <m:r>
                <m:rPr>
                  <m:nor/>
                </m:rPr>
                <w:rPr>
                  <w:rFonts w:ascii="Times New Roman" w:eastAsiaTheme="minorEastAsia" w:hAnsi="Times New Roman" w:cs="Times New Roman"/>
                  <w:sz w:val="24"/>
                  <w:szCs w:val="24"/>
                </w:rPr>
                <m:t>3(</m:t>
              </m:r>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4,502.46)</m:t>
              </m:r>
            </m:num>
            <m:den>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(3</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1)</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f>
            <m:fPr>
              <m:ctrlPr>
                <w:rPr>
                  <w:rFonts w:ascii="Cambria Math" w:eastAsiaTheme="minorEastAsia" w:hAnsi="Cambria Math" w:cs="Times New Roman"/>
                  <w:i/>
                  <w:sz w:val="24"/>
                  <w:szCs w:val="24"/>
                </w:rPr>
              </m:ctrlPr>
            </m:fPr>
            <m:num>
              <m:r>
                <m:rPr>
                  <m:nor/>
                </m:rPr>
                <w:rPr>
                  <w:rFonts w:ascii="Times New Roman" w:eastAsiaTheme="minorEastAsia" w:hAnsi="Times New Roman" w:cs="Times New Roman"/>
                  <w:sz w:val="24"/>
                  <w:szCs w:val="24"/>
                </w:rPr>
                <m:t>16,492.62</m:t>
              </m:r>
            </m:num>
            <m:den>
              <m:r>
                <m:rPr>
                  <m:nor/>
                </m:rPr>
                <w:rPr>
                  <w:rFonts w:ascii="Times New Roman" w:eastAsiaTheme="minorEastAsia" w:hAnsi="Times New Roman" w:cs="Times New Roman"/>
                  <w:sz w:val="24"/>
                  <w:szCs w:val="24"/>
                </w:rPr>
                <m:t>20,000</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0.82</m:t>
          </m:r>
        </m:oMath>
      </m:oMathPara>
    </w:p>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eastAsiaTheme="minorEastAsia" w:hAnsi="Times New Roman" w:cs="Times New Roman"/>
          <w:sz w:val="24"/>
        </w:rPr>
      </w:pPr>
      <w:r w:rsidRPr="00A27CBA">
        <w:rPr>
          <w:rFonts w:ascii="Times New Roman" w:eastAsiaTheme="minorEastAsia" w:hAnsi="Times New Roman" w:cs="Times New Roman"/>
          <w:sz w:val="24"/>
        </w:rPr>
        <w:t>Appropriate measures of central tendency would be the median and mode, since this is a categorical variable.  Both the median and mode are “A Great Deal.”</w:t>
      </w:r>
    </w:p>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u w:val="single"/>
        </w:rPr>
        <w:t>CONPRESS</w:t>
      </w:r>
    </w:p>
    <w:tbl>
      <w:tblPr>
        <w:tblStyle w:val="TableGrid1"/>
        <w:tblW w:w="0" w:type="auto"/>
        <w:tblInd w:w="1080" w:type="dxa"/>
        <w:tblLook w:val="04A0" w:firstRow="1" w:lastRow="0" w:firstColumn="1" w:lastColumn="0" w:noHBand="0" w:noVBand="1"/>
      </w:tblPr>
      <w:tblGrid>
        <w:gridCol w:w="2556"/>
        <w:gridCol w:w="2556"/>
        <w:gridCol w:w="2556"/>
      </w:tblGrid>
      <w:tr w:rsidR="00A156DD" w:rsidRPr="00A27CBA" w:rsidTr="00EC1020">
        <w:tc>
          <w:tcPr>
            <w:tcW w:w="2556"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r w:rsidRPr="00A27CBA">
              <w:rPr>
                <w:rFonts w:ascii="Times New Roman" w:hAnsi="Times New Roman" w:cs="Times New Roman"/>
                <w:b/>
                <w:i/>
                <w:sz w:val="24"/>
                <w:szCs w:val="24"/>
              </w:rPr>
              <w:tab/>
            </w:r>
          </w:p>
        </w:tc>
        <w:tc>
          <w:tcPr>
            <w:tcW w:w="2556"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c>
          <w:tcPr>
            <w:tcW w:w="2556" w:type="dxa"/>
          </w:tcPr>
          <w:p w:rsidR="00A156DD" w:rsidRPr="00A27CBA" w:rsidRDefault="00A156DD" w:rsidP="00EC1020">
            <w:pPr>
              <w:jc w:val="center"/>
              <w:rPr>
                <w:rFonts w:ascii="Times New Roman" w:hAnsi="Times New Roman" w:cs="Times New Roman"/>
                <w:b/>
                <w:i/>
                <w:sz w:val="24"/>
                <w:szCs w:val="24"/>
                <w:vertAlign w:val="superscript"/>
              </w:rPr>
            </w:pPr>
            <w:r w:rsidRPr="00A27CBA">
              <w:rPr>
                <w:rFonts w:ascii="Times New Roman" w:hAnsi="Times New Roman" w:cs="Times New Roman"/>
                <w:b/>
                <w:i/>
                <w:sz w:val="24"/>
                <w:szCs w:val="24"/>
              </w:rPr>
              <w:t>%</w:t>
            </w:r>
            <w:r w:rsidRPr="00A27CBA">
              <w:rPr>
                <w:rFonts w:ascii="Times New Roman" w:hAnsi="Times New Roman" w:cs="Times New Roman"/>
                <w:b/>
                <w:i/>
                <w:sz w:val="24"/>
                <w:szCs w:val="24"/>
                <w:vertAlign w:val="superscript"/>
              </w:rPr>
              <w:t>2</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8.5</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72.25</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45.4</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2,061.16</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46.0</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2,116.00</w:t>
            </w:r>
          </w:p>
        </w:tc>
      </w:tr>
      <w:tr w:rsidR="00A156DD" w:rsidRPr="00A27CBA" w:rsidTr="00EC1020">
        <w:tc>
          <w:tcPr>
            <w:tcW w:w="2556"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c>
          <w:tcPr>
            <w:tcW w:w="2556"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4,249.41</w:t>
            </w:r>
          </w:p>
        </w:tc>
      </w:tr>
    </w:tbl>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m:oMathPara>
        <m:oMath>
          <m:r>
            <m:rPr>
              <m:nor/>
            </m:rPr>
            <w:rPr>
              <w:rFonts w:ascii="Times New Roman" w:hAnsi="Times New Roman" w:cs="Times New Roman"/>
              <w:i/>
              <w:sz w:val="24"/>
              <w:szCs w:val="24"/>
            </w:rPr>
            <m:t>IQV</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f>
            <m:fPr>
              <m:ctrlPr>
                <w:rPr>
                  <w:rFonts w:ascii="Cambria Math" w:hAnsi="Cambria Math" w:cs="Times New Roman"/>
                  <w:i/>
                  <w:sz w:val="24"/>
                  <w:szCs w:val="24"/>
                </w:rPr>
              </m:ctrlPr>
            </m:fPr>
            <m:num>
              <m:r>
                <m:rPr>
                  <m:nor/>
                </m:rPr>
                <w:rPr>
                  <w:rFonts w:ascii="Times New Roman" w:hAnsi="Times New Roman" w:cs="Times New Roman"/>
                  <w:i/>
                  <w:sz w:val="24"/>
                  <w:szCs w:val="24"/>
                </w:rPr>
                <m:t>K</m:t>
              </m:r>
              <m:r>
                <m:rPr>
                  <m:nor/>
                </m:rPr>
                <w:rPr>
                  <w:rFonts w:ascii="Times New Roman" w:hAnsi="Times New Roman" w:cs="Times New Roman"/>
                  <w:sz w:val="24"/>
                  <w:szCs w:val="24"/>
                </w:rPr>
                <m:t>(</m:t>
              </m:r>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sSup>
                <m:sSupPr>
                  <m:ctrlPr>
                    <w:rPr>
                      <w:rFonts w:ascii="Cambria Math" w:hAnsi="Cambria Math" w:cs="Times New Roman"/>
                      <w:i/>
                      <w:sz w:val="24"/>
                      <w:szCs w:val="24"/>
                    </w:rPr>
                  </m:ctrlPr>
                </m:sSupPr>
                <m:e>
                  <m:r>
                    <m:rPr>
                      <m:nor/>
                    </m:rPr>
                    <w:rPr>
                      <w:rFonts w:ascii="Times New Roman" w:hAnsi="Times New Roman" w:cs="Times New Roman"/>
                      <w:i/>
                      <w:sz w:val="24"/>
                      <w:szCs w:val="24"/>
                    </w:rPr>
                    <m:t>Pct</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num>
            <m:den>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r>
                <m:rPr>
                  <m:nor/>
                </m:rPr>
                <w:rPr>
                  <w:rFonts w:ascii="Times New Roman" w:hAnsi="Times New Roman" w:cs="Times New Roman"/>
                  <w:i/>
                  <w:sz w:val="24"/>
                  <w:szCs w:val="24"/>
                </w:rPr>
                <m:t>K</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1)</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f>
            <m:fPr>
              <m:ctrlPr>
                <w:rPr>
                  <w:rFonts w:ascii="Cambria Math" w:eastAsiaTheme="minorEastAsia" w:hAnsi="Cambria Math" w:cs="Times New Roman"/>
                  <w:i/>
                  <w:sz w:val="24"/>
                  <w:szCs w:val="24"/>
                </w:rPr>
              </m:ctrlPr>
            </m:fPr>
            <m:num>
              <m:r>
                <m:rPr>
                  <m:nor/>
                </m:rPr>
                <w:rPr>
                  <w:rFonts w:ascii="Times New Roman" w:eastAsiaTheme="minorEastAsia" w:hAnsi="Times New Roman" w:cs="Times New Roman"/>
                  <w:sz w:val="24"/>
                  <w:szCs w:val="24"/>
                </w:rPr>
                <m:t>3(</m:t>
              </m:r>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4,249.41)</m:t>
              </m:r>
            </m:num>
            <m:den>
              <m:sSup>
                <m:sSupPr>
                  <m:ctrlPr>
                    <w:rPr>
                      <w:rFonts w:ascii="Cambria Math" w:hAnsi="Cambria Math" w:cs="Times New Roman"/>
                      <w:i/>
                      <w:sz w:val="24"/>
                      <w:szCs w:val="24"/>
                    </w:rPr>
                  </m:ctrlPr>
                </m:sSupPr>
                <m:e>
                  <m:r>
                    <m:rPr>
                      <m:nor/>
                    </m:rPr>
                    <w:rPr>
                      <w:rFonts w:ascii="Times New Roman" w:hAnsi="Times New Roman" w:cs="Times New Roman"/>
                      <w:sz w:val="24"/>
                      <w:szCs w:val="24"/>
                    </w:rPr>
                    <m:t>100</m:t>
                  </m:r>
                </m:e>
                <m:sup>
                  <m:r>
                    <m:rPr>
                      <m:nor/>
                    </m:rPr>
                    <w:rPr>
                      <w:rFonts w:ascii="Times New Roman" w:hAnsi="Times New Roman" w:cs="Times New Roman"/>
                      <w:sz w:val="24"/>
                      <w:szCs w:val="24"/>
                    </w:rPr>
                    <m:t>2</m:t>
                  </m:r>
                </m:sup>
              </m:sSup>
              <m:r>
                <m:rPr>
                  <m:nor/>
                </m:rPr>
                <w:rPr>
                  <w:rFonts w:ascii="Times New Roman" w:hAnsi="Times New Roman" w:cs="Times New Roman"/>
                  <w:sz w:val="24"/>
                  <w:szCs w:val="24"/>
                </w:rPr>
                <m:t>(3</m:t>
              </m:r>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1)</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f>
            <m:fPr>
              <m:ctrlPr>
                <w:rPr>
                  <w:rFonts w:ascii="Cambria Math" w:eastAsiaTheme="minorEastAsia" w:hAnsi="Cambria Math" w:cs="Times New Roman"/>
                  <w:i/>
                  <w:sz w:val="24"/>
                  <w:szCs w:val="24"/>
                </w:rPr>
              </m:ctrlPr>
            </m:fPr>
            <m:num>
              <m:r>
                <m:rPr>
                  <m:nor/>
                </m:rPr>
                <w:rPr>
                  <w:rFonts w:ascii="Times New Roman" w:eastAsiaTheme="minorEastAsia" w:hAnsi="Times New Roman" w:cs="Times New Roman"/>
                  <w:sz w:val="24"/>
                  <w:szCs w:val="24"/>
                </w:rPr>
                <m:t>17,251.77</m:t>
              </m:r>
            </m:num>
            <m:den>
              <m:r>
                <m:rPr>
                  <m:nor/>
                </m:rPr>
                <w:rPr>
                  <w:rFonts w:ascii="Times New Roman" w:eastAsiaTheme="minorEastAsia" w:hAnsi="Times New Roman" w:cs="Times New Roman"/>
                  <w:sz w:val="24"/>
                  <w:szCs w:val="24"/>
                </w:rPr>
                <m:t>20,000</m:t>
              </m:r>
            </m:den>
          </m:f>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m:t>
          </m:r>
          <m:r>
            <m:rPr>
              <m:nor/>
            </m:rPr>
            <w:rPr>
              <w:rFonts w:ascii="Cambria Math" w:eastAsiaTheme="minorEastAsia" w:hAnsi="Times New Roman" w:cs="Times New Roman"/>
              <w:sz w:val="24"/>
              <w:szCs w:val="24"/>
            </w:rPr>
            <m:t xml:space="preserve"> </m:t>
          </m:r>
          <m:r>
            <m:rPr>
              <m:nor/>
            </m:rPr>
            <w:rPr>
              <w:rFonts w:ascii="Times New Roman" w:eastAsiaTheme="minorEastAsia" w:hAnsi="Times New Roman" w:cs="Times New Roman"/>
              <w:sz w:val="24"/>
              <w:szCs w:val="24"/>
            </w:rPr>
            <m:t>0.86</m:t>
          </m:r>
        </m:oMath>
      </m:oMathPara>
    </w:p>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eastAsiaTheme="minorEastAsia" w:hAnsi="Times New Roman" w:cs="Times New Roman"/>
          <w:sz w:val="24"/>
        </w:rPr>
      </w:pPr>
      <w:r w:rsidRPr="00A27CBA">
        <w:rPr>
          <w:rFonts w:ascii="Times New Roman" w:eastAsiaTheme="minorEastAsia" w:hAnsi="Times New Roman" w:cs="Times New Roman"/>
          <w:sz w:val="24"/>
        </w:rPr>
        <w:t xml:space="preserve">Appropriate measures of central tendency would be the median and mode, since this is a categorical variable.  The median is “Only Some.” Since “Only Some” and </w:t>
      </w:r>
      <w:r w:rsidRPr="00A27CBA">
        <w:rPr>
          <w:rFonts w:ascii="Times New Roman" w:eastAsiaTheme="minorEastAsia" w:hAnsi="Times New Roman" w:cs="Times New Roman"/>
          <w:sz w:val="24"/>
        </w:rPr>
        <w:lastRenderedPageBreak/>
        <w:t>“Hardly Any” have relatively similar frequencies/percentages, we could consider this variable being bimodal.</w:t>
      </w:r>
    </w:p>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d.</w:t>
      </w:r>
      <w:r w:rsidRPr="00A27CBA">
        <w:rPr>
          <w:rFonts w:ascii="Times New Roman" w:hAnsi="Times New Roman" w:cs="Times New Roman"/>
          <w:sz w:val="24"/>
          <w:szCs w:val="24"/>
        </w:rPr>
        <w:tab/>
        <w:t>Looking at the categorical percentages for each variable, respondents have more confidence in the military than the press.</w:t>
      </w:r>
      <w:r w:rsidRPr="00A27CBA">
        <w:rPr>
          <w:rFonts w:ascii="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e.</w:t>
      </w:r>
      <w:r w:rsidRPr="00A27CBA">
        <w:rPr>
          <w:rFonts w:ascii="Times New Roman" w:hAnsi="Times New Roman" w:cs="Times New Roman"/>
          <w:sz w:val="24"/>
          <w:szCs w:val="24"/>
        </w:rPr>
        <w:tab/>
      </w:r>
      <w:r w:rsidRPr="00A27CBA">
        <w:rPr>
          <w:rFonts w:ascii="Times New Roman" w:hAnsi="Times New Roman" w:cs="Times New Roman"/>
          <w:sz w:val="24"/>
          <w:szCs w:val="24"/>
          <w:u w:val="single"/>
        </w:rPr>
        <w:t>CONARMY, Men</w:t>
      </w:r>
      <w:r w:rsidRPr="00A27CBA">
        <w:rPr>
          <w:rFonts w:ascii="Times New Roman" w:hAnsi="Times New Roman" w:cs="Times New Roman"/>
          <w:sz w:val="24"/>
          <w:szCs w:val="24"/>
          <w:u w:val="single"/>
        </w:rPr>
        <w:tab/>
      </w:r>
      <w:r w:rsidRPr="00A27CBA">
        <w:rPr>
          <w:rFonts w:ascii="Times New Roman" w:hAnsi="Times New Roman" w:cs="Times New Roman"/>
          <w:sz w:val="24"/>
          <w:szCs w:val="24"/>
        </w:rPr>
        <w:tab/>
      </w:r>
      <w:r w:rsidRPr="00A27CBA">
        <w:rPr>
          <w:rFonts w:ascii="Times New Roman" w:hAnsi="Times New Roman" w:cs="Times New Roman"/>
          <w:sz w:val="24"/>
          <w:szCs w:val="24"/>
        </w:rPr>
        <w:tab/>
      </w:r>
      <w:r w:rsidRPr="00A27CBA">
        <w:rPr>
          <w:rFonts w:ascii="Times New Roman" w:hAnsi="Times New Roman" w:cs="Times New Roman"/>
          <w:sz w:val="24"/>
          <w:szCs w:val="24"/>
        </w:rPr>
        <w:tab/>
      </w:r>
      <w:r w:rsidRPr="00A27CBA">
        <w:rPr>
          <w:rFonts w:ascii="Times New Roman" w:hAnsi="Times New Roman" w:cs="Times New Roman"/>
          <w:sz w:val="24"/>
          <w:szCs w:val="24"/>
        </w:rPr>
        <w:tab/>
      </w:r>
    </w:p>
    <w:tbl>
      <w:tblPr>
        <w:tblStyle w:val="TableGrid1"/>
        <w:tblW w:w="0" w:type="auto"/>
        <w:tblInd w:w="1080" w:type="dxa"/>
        <w:tblLook w:val="04A0" w:firstRow="1" w:lastRow="0" w:firstColumn="1" w:lastColumn="0" w:noHBand="0" w:noVBand="1"/>
      </w:tblPr>
      <w:tblGrid>
        <w:gridCol w:w="2034"/>
        <w:gridCol w:w="1404"/>
      </w:tblGrid>
      <w:tr w:rsidR="00A156DD" w:rsidRPr="00A27CBA" w:rsidTr="00EC1020">
        <w:tc>
          <w:tcPr>
            <w:tcW w:w="2034"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p>
        </w:tc>
        <w:tc>
          <w:tcPr>
            <w:tcW w:w="1404"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57.5</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36.8</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5.7</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r>
    </w:tbl>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u w:val="single"/>
        </w:rPr>
        <w:t>CONPRESS, Men</w:t>
      </w:r>
    </w:p>
    <w:tbl>
      <w:tblPr>
        <w:tblStyle w:val="TableGrid1"/>
        <w:tblW w:w="0" w:type="auto"/>
        <w:tblInd w:w="1080" w:type="dxa"/>
        <w:tblLook w:val="04A0" w:firstRow="1" w:lastRow="0" w:firstColumn="1" w:lastColumn="0" w:noHBand="0" w:noVBand="1"/>
      </w:tblPr>
      <w:tblGrid>
        <w:gridCol w:w="2034"/>
        <w:gridCol w:w="1404"/>
      </w:tblGrid>
      <w:tr w:rsidR="00A156DD" w:rsidRPr="00A27CBA" w:rsidTr="00EC1020">
        <w:tc>
          <w:tcPr>
            <w:tcW w:w="2034"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p>
        </w:tc>
        <w:tc>
          <w:tcPr>
            <w:tcW w:w="1404"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8.7</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44.0</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47.3</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r>
    </w:tbl>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u w:val="single"/>
        </w:rPr>
        <w:t>CONARMY, Women</w:t>
      </w:r>
    </w:p>
    <w:tbl>
      <w:tblPr>
        <w:tblStyle w:val="TableGrid1"/>
        <w:tblW w:w="0" w:type="auto"/>
        <w:tblInd w:w="1080" w:type="dxa"/>
        <w:tblLook w:val="04A0" w:firstRow="1" w:lastRow="0" w:firstColumn="1" w:lastColumn="0" w:noHBand="0" w:noVBand="1"/>
      </w:tblPr>
      <w:tblGrid>
        <w:gridCol w:w="2034"/>
        <w:gridCol w:w="1404"/>
      </w:tblGrid>
      <w:tr w:rsidR="00A156DD" w:rsidRPr="00A27CBA" w:rsidTr="00EC1020">
        <w:tc>
          <w:tcPr>
            <w:tcW w:w="2034"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p>
        </w:tc>
        <w:tc>
          <w:tcPr>
            <w:tcW w:w="1404"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51.2</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41.3</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7.4</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r>
    </w:tbl>
    <w:p w:rsidR="00A156DD" w:rsidRPr="00A27CBA" w:rsidRDefault="00A156DD" w:rsidP="00A156DD">
      <w:pPr>
        <w:spacing w:after="0" w:line="360" w:lineRule="auto"/>
        <w:ind w:left="1080"/>
        <w:rPr>
          <w:rFonts w:ascii="Times New Roman" w:eastAsiaTheme="minorEastAsia" w:hAnsi="Times New Roman" w:cs="Times New Roman"/>
          <w:sz w:val="24"/>
        </w:rPr>
      </w:pPr>
    </w:p>
    <w:p w:rsidR="00A156DD" w:rsidRPr="00A27CBA" w:rsidRDefault="00A156DD" w:rsidP="00A156DD">
      <w:pPr>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u w:val="single"/>
        </w:rPr>
        <w:t>CONPRESS, Women</w:t>
      </w:r>
    </w:p>
    <w:tbl>
      <w:tblPr>
        <w:tblStyle w:val="TableGrid1"/>
        <w:tblW w:w="0" w:type="auto"/>
        <w:tblInd w:w="1080" w:type="dxa"/>
        <w:tblLook w:val="04A0" w:firstRow="1" w:lastRow="0" w:firstColumn="1" w:lastColumn="0" w:noHBand="0" w:noVBand="1"/>
      </w:tblPr>
      <w:tblGrid>
        <w:gridCol w:w="2034"/>
        <w:gridCol w:w="1404"/>
      </w:tblGrid>
      <w:tr w:rsidR="00A156DD" w:rsidRPr="00A27CBA" w:rsidTr="00EC1020">
        <w:tc>
          <w:tcPr>
            <w:tcW w:w="2034" w:type="dxa"/>
          </w:tcPr>
          <w:p w:rsidR="00A156DD" w:rsidRPr="00A27CBA" w:rsidRDefault="00A156DD" w:rsidP="00EC1020">
            <w:pPr>
              <w:rPr>
                <w:rFonts w:ascii="Times New Roman" w:hAnsi="Times New Roman" w:cs="Times New Roman"/>
                <w:b/>
                <w:i/>
                <w:sz w:val="24"/>
                <w:szCs w:val="24"/>
              </w:rPr>
            </w:pPr>
            <w:r w:rsidRPr="00A27CBA">
              <w:rPr>
                <w:rFonts w:ascii="Times New Roman" w:hAnsi="Times New Roman" w:cs="Times New Roman"/>
                <w:b/>
                <w:i/>
                <w:sz w:val="24"/>
                <w:szCs w:val="24"/>
              </w:rPr>
              <w:t>Confidence Level</w:t>
            </w:r>
          </w:p>
        </w:tc>
        <w:tc>
          <w:tcPr>
            <w:tcW w:w="1404" w:type="dxa"/>
          </w:tcPr>
          <w:p w:rsidR="00A156DD" w:rsidRPr="00A27CBA" w:rsidRDefault="00A156DD" w:rsidP="00EC1020">
            <w:pPr>
              <w:jc w:val="center"/>
              <w:rPr>
                <w:rFonts w:ascii="Times New Roman" w:hAnsi="Times New Roman" w:cs="Times New Roman"/>
                <w:b/>
                <w:i/>
                <w:sz w:val="24"/>
                <w:szCs w:val="24"/>
              </w:rPr>
            </w:pPr>
            <w:r w:rsidRPr="00A27CBA">
              <w:rPr>
                <w:rFonts w:ascii="Times New Roman" w:hAnsi="Times New Roman" w:cs="Times New Roman"/>
                <w:b/>
                <w:i/>
                <w:sz w:val="24"/>
                <w:szCs w:val="24"/>
              </w:rPr>
              <w:t>%</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A Great Deal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8.3</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Only Some</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46.5</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Hardly Any</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45.1</w:t>
            </w:r>
          </w:p>
        </w:tc>
      </w:tr>
      <w:tr w:rsidR="00A156DD" w:rsidRPr="00A27CBA" w:rsidTr="00EC1020">
        <w:tc>
          <w:tcPr>
            <w:tcW w:w="2034" w:type="dxa"/>
          </w:tcPr>
          <w:p w:rsidR="00A156DD" w:rsidRPr="00A27CBA" w:rsidRDefault="00A156DD" w:rsidP="00EC1020">
            <w:pPr>
              <w:rPr>
                <w:rFonts w:ascii="Times New Roman" w:hAnsi="Times New Roman" w:cs="Times New Roman"/>
                <w:sz w:val="24"/>
                <w:szCs w:val="24"/>
              </w:rPr>
            </w:pPr>
            <w:r w:rsidRPr="00A27CBA">
              <w:rPr>
                <w:rFonts w:ascii="Times New Roman" w:hAnsi="Times New Roman" w:cs="Times New Roman"/>
                <w:sz w:val="24"/>
                <w:szCs w:val="24"/>
              </w:rPr>
              <w:t>Total</w:t>
            </w:r>
          </w:p>
        </w:tc>
        <w:tc>
          <w:tcPr>
            <w:tcW w:w="1404" w:type="dxa"/>
          </w:tcPr>
          <w:p w:rsidR="00A156DD" w:rsidRPr="00A27CBA" w:rsidRDefault="00A156DD" w:rsidP="00EC1020">
            <w:pPr>
              <w:jc w:val="center"/>
              <w:rPr>
                <w:rFonts w:ascii="Times New Roman" w:hAnsi="Times New Roman" w:cs="Times New Roman"/>
                <w:sz w:val="24"/>
                <w:szCs w:val="24"/>
              </w:rPr>
            </w:pPr>
            <w:r w:rsidRPr="00A27CBA">
              <w:rPr>
                <w:rFonts w:ascii="Times New Roman" w:hAnsi="Times New Roman" w:cs="Times New Roman"/>
                <w:sz w:val="24"/>
                <w:szCs w:val="24"/>
              </w:rPr>
              <w:t>100.0</w:t>
            </w:r>
          </w:p>
        </w:tc>
      </w:tr>
    </w:tbl>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b/>
      </w:r>
    </w:p>
    <w:p w:rsidR="00A156DD" w:rsidRPr="00A27CBA" w:rsidRDefault="00A156DD" w:rsidP="00A156DD">
      <w:pPr>
        <w:spacing w:after="0" w:line="360" w:lineRule="auto"/>
        <w:ind w:left="1080"/>
        <w:rPr>
          <w:rFonts w:ascii="Times New Roman" w:eastAsiaTheme="minorEastAsia" w:hAnsi="Times New Roman" w:cs="Times New Roman"/>
          <w:sz w:val="24"/>
        </w:rPr>
      </w:pPr>
      <w:r w:rsidRPr="00A27CBA">
        <w:rPr>
          <w:rFonts w:ascii="Times New Roman" w:eastAsiaTheme="minorEastAsia" w:hAnsi="Times New Roman" w:cs="Times New Roman"/>
          <w:sz w:val="24"/>
        </w:rPr>
        <w:t>According to the frequency distributions, men are slightly more confident in the military than are women, though both men and women reported similar levels of confidence with respect to the press.</w:t>
      </w:r>
    </w:p>
    <w:p w:rsidR="00A156DD" w:rsidRPr="00A27CBA" w:rsidRDefault="00A156DD" w:rsidP="00A156DD">
      <w:pPr>
        <w:spacing w:after="0" w:line="360" w:lineRule="auto"/>
        <w:ind w:left="1080"/>
        <w:rPr>
          <w:rFonts w:ascii="Times New Roman" w:hAnsi="Times New Roman" w:cs="Times New Roman"/>
          <w:sz w:val="24"/>
          <w:szCs w:val="24"/>
        </w:rPr>
      </w:pPr>
    </w:p>
    <w:p w:rsidR="00A156DD" w:rsidRPr="00A27CBA" w:rsidRDefault="00A156DD" w:rsidP="00A156DD">
      <w:pPr>
        <w:spacing w:after="0" w:line="360" w:lineRule="auto"/>
        <w:ind w:left="540" w:hanging="540"/>
        <w:rPr>
          <w:rFonts w:ascii="Times New Roman" w:hAnsi="Times New Roman" w:cs="Times New Roman"/>
          <w:sz w:val="24"/>
          <w:szCs w:val="24"/>
        </w:rPr>
      </w:pPr>
      <w:r w:rsidRPr="00A27CBA">
        <w:rPr>
          <w:rFonts w:ascii="Times New Roman" w:hAnsi="Times New Roman" w:cs="Times New Roman"/>
          <w:sz w:val="24"/>
          <w:szCs w:val="24"/>
        </w:rPr>
        <w:t>5.</w:t>
      </w:r>
      <w:r w:rsidRPr="00A27CBA">
        <w:rPr>
          <w:rFonts w:ascii="Times New Roman" w:hAnsi="Times New Roman" w:cs="Times New Roman"/>
          <w:sz w:val="24"/>
          <w:szCs w:val="24"/>
        </w:rPr>
        <w:tab/>
      </w:r>
    </w:p>
    <w:p w:rsidR="00A156DD" w:rsidRPr="00A27CBA" w:rsidRDefault="00A156DD" w:rsidP="00A156DD">
      <w:pPr>
        <w:spacing w:after="0" w:line="360" w:lineRule="auto"/>
        <w:ind w:left="1080" w:hanging="504"/>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t>With respect to hours worked last week, Whites have a standard deviation of 15.415, a variance of 237.636, a range of 88, and an IQR of 15.  Conversely, Blacks have a standard deviation of 15.764, a variance of 248.516, a range of 88, and an IQR of 14.5.  Given these numbers, there is not much variability between Whites and Blacks in terms of hours worked.</w:t>
      </w:r>
    </w:p>
    <w:p w:rsidR="00A156DD" w:rsidRPr="00A27CBA" w:rsidRDefault="00A156DD" w:rsidP="00A156DD">
      <w:pPr>
        <w:spacing w:after="0" w:line="360" w:lineRule="auto"/>
        <w:ind w:left="1080" w:hanging="504"/>
        <w:rPr>
          <w:rFonts w:ascii="Times New Roman" w:hAnsi="Times New Roman" w:cs="Times New Roman"/>
          <w:sz w:val="24"/>
          <w:szCs w:val="24"/>
        </w:rPr>
      </w:pPr>
    </w:p>
    <w:p w:rsidR="00A156DD" w:rsidRPr="00A27CBA" w:rsidRDefault="00A156DD" w:rsidP="00A156DD">
      <w:pPr>
        <w:pStyle w:val="NumberedList"/>
        <w:spacing w:after="0" w:line="360" w:lineRule="auto"/>
        <w:ind w:left="0" w:firstLine="0"/>
        <w:rPr>
          <w:rFonts w:ascii="Times New Roman" w:hAnsi="Times New Roman" w:cs="Times New Roman"/>
          <w:b/>
          <w:sz w:val="24"/>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t>Students complete on their own.</w:t>
      </w:r>
    </w:p>
    <w:p w:rsidR="00A156DD" w:rsidRPr="00A27CBA" w:rsidRDefault="00A156DD" w:rsidP="009B1FFD">
      <w:pPr>
        <w:pStyle w:val="NumberedList"/>
        <w:spacing w:after="0" w:line="360" w:lineRule="auto"/>
        <w:ind w:left="0" w:firstLine="0"/>
        <w:rPr>
          <w:rFonts w:ascii="Times New Roman" w:hAnsi="Times New Roman" w:cs="Times New Roman"/>
          <w:b/>
          <w:sz w:val="24"/>
          <w:szCs w:val="24"/>
        </w:rPr>
      </w:pPr>
    </w:p>
    <w:p w:rsidR="009B1FFD" w:rsidRPr="00A27CBA" w:rsidRDefault="003C7479" w:rsidP="009B1FFD">
      <w:pPr>
        <w:pStyle w:val="NumberedList"/>
        <w:spacing w:after="0" w:line="360" w:lineRule="auto"/>
        <w:ind w:left="0" w:firstLine="0"/>
        <w:rPr>
          <w:rFonts w:ascii="Times New Roman" w:hAnsi="Times New Roman" w:cs="Times New Roman"/>
          <w:b/>
          <w:sz w:val="24"/>
          <w:szCs w:val="24"/>
        </w:rPr>
      </w:pPr>
      <w:r w:rsidRPr="00A27CBA">
        <w:rPr>
          <w:rFonts w:ascii="Times New Roman" w:hAnsi="Times New Roman" w:cs="Times New Roman"/>
          <w:b/>
          <w:sz w:val="24"/>
          <w:szCs w:val="24"/>
        </w:rPr>
        <w:t>CHAPTER</w:t>
      </w:r>
      <w:r w:rsidR="007656A9" w:rsidRPr="00A27CBA">
        <w:rPr>
          <w:rFonts w:ascii="Times New Roman" w:hAnsi="Times New Roman" w:cs="Times New Roman"/>
          <w:b/>
          <w:sz w:val="24"/>
          <w:szCs w:val="24"/>
        </w:rPr>
        <w:t xml:space="preserve"> </w:t>
      </w:r>
      <w:r w:rsidR="004C7EEA" w:rsidRPr="00A27CBA">
        <w:rPr>
          <w:rFonts w:ascii="Times New Roman" w:hAnsi="Times New Roman" w:cs="Times New Roman"/>
          <w:b/>
          <w:sz w:val="24"/>
          <w:szCs w:val="24"/>
        </w:rPr>
        <w:t>4</w:t>
      </w:r>
      <w:r w:rsidR="007656A9" w:rsidRPr="00A27CBA">
        <w:rPr>
          <w:rFonts w:ascii="Times New Roman" w:hAnsi="Times New Roman" w:cs="Times New Roman"/>
          <w:b/>
          <w:sz w:val="24"/>
          <w:szCs w:val="24"/>
        </w:rPr>
        <w:t xml:space="preserve"> EXERCISE SOLUTIONS</w:t>
      </w:r>
    </w:p>
    <w:p w:rsidR="00FB4963" w:rsidRPr="00A27CBA" w:rsidRDefault="009B1FFD" w:rsidP="00AC1DB6">
      <w:pPr>
        <w:pStyle w:val="NumberedList"/>
        <w:spacing w:after="0" w:line="360" w:lineRule="auto"/>
        <w:ind w:left="0" w:firstLine="0"/>
        <w:rPr>
          <w:rFonts w:ascii="Times New Roman" w:hAnsi="Times New Roman" w:cs="Times New Roman"/>
          <w:sz w:val="24"/>
          <w:szCs w:val="24"/>
        </w:rPr>
      </w:pPr>
      <w:r w:rsidRPr="00A27CBA">
        <w:rPr>
          <w:rFonts w:ascii="Times New Roman" w:hAnsi="Times New Roman" w:cs="Times New Roman"/>
          <w:sz w:val="24"/>
          <w:szCs w:val="24"/>
        </w:rPr>
        <w:t>1.</w:t>
      </w:r>
      <w:r w:rsidRPr="00A27CBA">
        <w:rPr>
          <w:rFonts w:ascii="Times New Roman" w:hAnsi="Times New Roman" w:cs="Times New Roman"/>
          <w:sz w:val="24"/>
          <w:szCs w:val="24"/>
        </w:rPr>
        <w:tab/>
      </w:r>
    </w:p>
    <w:p w:rsidR="00DA5330" w:rsidRPr="00A27CBA" w:rsidRDefault="00DA5330" w:rsidP="00D22027">
      <w:pPr>
        <w:pStyle w:val="LetteredList"/>
        <w:numPr>
          <w:ilvl w:val="0"/>
          <w:numId w:val="3"/>
        </w:numPr>
        <w:spacing w:after="0" w:line="360" w:lineRule="auto"/>
        <w:ind w:left="990"/>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The range of convictions in 1990 is (583 – 79) = 504.  The range of convictions in 2009 is (426 – 102) = 324. The range of convictions is larger in 1990 than 2009.</w:t>
      </w:r>
    </w:p>
    <w:p w:rsidR="00DA5330" w:rsidRPr="00A27CBA" w:rsidRDefault="00DA5330" w:rsidP="00834024">
      <w:pPr>
        <w:pStyle w:val="LetteredList"/>
        <w:spacing w:after="0" w:line="360" w:lineRule="auto"/>
        <w:ind w:left="990" w:firstLine="0"/>
        <w:rPr>
          <w:rFonts w:ascii="Times New Roman" w:hAnsi="Times New Roman" w:cs="Times New Roman"/>
          <w:sz w:val="24"/>
          <w:szCs w:val="24"/>
        </w:rPr>
      </w:pPr>
    </w:p>
    <w:p w:rsidR="00DA5330" w:rsidRPr="00A27CBA" w:rsidRDefault="00DA5330" w:rsidP="00D22027">
      <w:pPr>
        <w:pStyle w:val="LetteredList"/>
        <w:numPr>
          <w:ilvl w:val="0"/>
          <w:numId w:val="3"/>
        </w:numPr>
        <w:spacing w:after="0" w:line="360" w:lineRule="auto"/>
        <w:ind w:left="990"/>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The mean number of convictions is 295.67 in 1990 and 261.67 in 2009.</w:t>
      </w:r>
    </w:p>
    <w:p w:rsidR="00D22027" w:rsidRPr="00A27CBA" w:rsidRDefault="00D22027" w:rsidP="00D22027">
      <w:pPr>
        <w:pStyle w:val="LetteredList"/>
        <w:spacing w:after="0" w:line="360" w:lineRule="auto"/>
        <w:ind w:left="990" w:firstLine="0"/>
        <w:rPr>
          <w:rFonts w:ascii="Times New Roman" w:hAnsi="Times New Roman" w:cs="Times New Roman"/>
          <w:sz w:val="24"/>
          <w:szCs w:val="24"/>
        </w:rPr>
      </w:pPr>
    </w:p>
    <w:p w:rsidR="00D22027" w:rsidRPr="00A27CBA" w:rsidRDefault="00D22027" w:rsidP="00D22027">
      <w:pPr>
        <w:pStyle w:val="LetteredList"/>
        <w:numPr>
          <w:ilvl w:val="0"/>
          <w:numId w:val="3"/>
        </w:numPr>
        <w:spacing w:after="0" w:line="360" w:lineRule="auto"/>
        <w:ind w:left="990"/>
        <w:rPr>
          <w:rFonts w:ascii="Times New Roman" w:hAnsi="Times New Roman" w:cs="Times New Roman"/>
          <w:sz w:val="24"/>
          <w:szCs w:val="24"/>
        </w:rPr>
      </w:pPr>
    </w:p>
    <w:p w:rsidR="00DA5330" w:rsidRPr="00A27CBA" w:rsidRDefault="00B02ADD" w:rsidP="00B02ADD">
      <w:pPr>
        <w:pStyle w:val="LetteredList"/>
        <w:spacing w:after="0" w:line="240" w:lineRule="auto"/>
        <w:ind w:left="990" w:firstLine="0"/>
        <w:jc w:val="center"/>
        <w:rPr>
          <w:rFonts w:ascii="Times New Roman" w:hAnsi="Times New Roman" w:cs="Times New Roman"/>
          <w:b/>
          <w:sz w:val="24"/>
          <w:szCs w:val="24"/>
        </w:rPr>
      </w:pPr>
      <w:r w:rsidRPr="00A27CBA">
        <w:rPr>
          <w:rFonts w:ascii="Times New Roman" w:hAnsi="Times New Roman" w:cs="Times New Roman"/>
          <w:b/>
          <w:sz w:val="24"/>
          <w:szCs w:val="24"/>
        </w:rPr>
        <w:t>1990</w:t>
      </w:r>
    </w:p>
    <w:tbl>
      <w:tblPr>
        <w:tblStyle w:val="TableGrid"/>
        <w:tblW w:w="0" w:type="auto"/>
        <w:tblInd w:w="1080" w:type="dxa"/>
        <w:tblLook w:val="04A0" w:firstRow="1" w:lastRow="0" w:firstColumn="1" w:lastColumn="0" w:noHBand="0" w:noVBand="1"/>
      </w:tblPr>
      <w:tblGrid>
        <w:gridCol w:w="2227"/>
        <w:gridCol w:w="2218"/>
        <w:gridCol w:w="2038"/>
        <w:gridCol w:w="2013"/>
      </w:tblGrid>
      <w:tr w:rsidR="0014318B" w:rsidRPr="00A27CBA" w:rsidTr="00DA5330">
        <w:trPr>
          <w:trHeight w:val="144"/>
        </w:trPr>
        <w:tc>
          <w:tcPr>
            <w:tcW w:w="2227" w:type="dxa"/>
          </w:tcPr>
          <w:p w:rsidR="00DA5330" w:rsidRPr="00A27CBA" w:rsidRDefault="00DA5330" w:rsidP="00B02ADD">
            <w:pPr>
              <w:pStyle w:val="LetteredList"/>
              <w:ind w:left="0" w:firstLine="0"/>
              <w:rPr>
                <w:b/>
                <w:i/>
                <w:sz w:val="24"/>
                <w:szCs w:val="24"/>
              </w:rPr>
            </w:pPr>
            <w:r w:rsidRPr="00A27CBA">
              <w:rPr>
                <w:b/>
                <w:i/>
                <w:sz w:val="24"/>
                <w:szCs w:val="24"/>
              </w:rPr>
              <w:t>Government Level</w:t>
            </w:r>
          </w:p>
        </w:tc>
        <w:tc>
          <w:tcPr>
            <w:tcW w:w="2218" w:type="dxa"/>
          </w:tcPr>
          <w:p w:rsidR="00DA5330" w:rsidRPr="00A27CBA" w:rsidRDefault="00DA5330" w:rsidP="00B02ADD">
            <w:pPr>
              <w:pStyle w:val="LetteredList"/>
              <w:ind w:left="0" w:firstLine="0"/>
              <w:jc w:val="center"/>
              <w:rPr>
                <w:b/>
                <w:i/>
                <w:sz w:val="24"/>
                <w:szCs w:val="24"/>
              </w:rPr>
            </w:pPr>
            <w:r w:rsidRPr="00A27CBA">
              <w:rPr>
                <w:b/>
                <w:i/>
                <w:sz w:val="24"/>
                <w:szCs w:val="24"/>
              </w:rPr>
              <w:t># of Convictions</w:t>
            </w:r>
          </w:p>
        </w:tc>
        <w:tc>
          <w:tcPr>
            <w:tcW w:w="2038" w:type="dxa"/>
          </w:tcPr>
          <w:p w:rsidR="00DA5330" w:rsidRPr="00A27CBA" w:rsidRDefault="00DA5330" w:rsidP="00B02ADD">
            <w:pPr>
              <w:pStyle w:val="TableCaption"/>
              <w:jc w:val="center"/>
              <w:rPr>
                <w:b/>
                <w:i/>
                <w:sz w:val="24"/>
              </w:rPr>
            </w:pPr>
            <w:r w:rsidRPr="00A27CBA">
              <w:rPr>
                <w:b/>
                <w:i/>
                <w:sz w:val="24"/>
              </w:rPr>
              <w:t xml:space="preserve">( Y - </w:t>
            </w:r>
            <w:r w:rsidR="00E64581" w:rsidRPr="00A27CBA">
              <w:rPr>
                <w:b/>
                <w:i/>
                <w:sz w:val="24"/>
              </w:rPr>
              <w:fldChar w:fldCharType="begin"/>
            </w:r>
            <w:r w:rsidRPr="00A27CBA">
              <w:rPr>
                <w:b/>
                <w:i/>
                <w:sz w:val="24"/>
              </w:rPr>
              <w:instrText xml:space="preserve"> EQ \O(Y,¯) </w:instrText>
            </w:r>
            <w:r w:rsidR="00E64581" w:rsidRPr="00A27CBA">
              <w:rPr>
                <w:b/>
                <w:i/>
                <w:sz w:val="24"/>
              </w:rPr>
              <w:fldChar w:fldCharType="end"/>
            </w:r>
            <w:r w:rsidRPr="00A27CBA">
              <w:rPr>
                <w:b/>
                <w:i/>
                <w:sz w:val="24"/>
              </w:rPr>
              <w:t>)</w:t>
            </w:r>
          </w:p>
        </w:tc>
        <w:tc>
          <w:tcPr>
            <w:tcW w:w="2013" w:type="dxa"/>
          </w:tcPr>
          <w:p w:rsidR="00DA5330" w:rsidRPr="00A27CBA" w:rsidRDefault="00DA5330" w:rsidP="00B02ADD">
            <w:pPr>
              <w:pStyle w:val="TableCaption"/>
              <w:jc w:val="center"/>
              <w:rPr>
                <w:b/>
                <w:i/>
                <w:sz w:val="24"/>
                <w:vertAlign w:val="superscript"/>
              </w:rPr>
            </w:pPr>
            <w:r w:rsidRPr="00A27CBA">
              <w:rPr>
                <w:b/>
                <w:i/>
                <w:sz w:val="24"/>
              </w:rPr>
              <w:t xml:space="preserve">( Y - </w:t>
            </w:r>
            <w:r w:rsidR="00E64581" w:rsidRPr="00A27CBA">
              <w:rPr>
                <w:b/>
                <w:i/>
                <w:sz w:val="24"/>
              </w:rPr>
              <w:fldChar w:fldCharType="begin"/>
            </w:r>
            <w:r w:rsidRPr="00A27CBA">
              <w:rPr>
                <w:b/>
                <w:i/>
                <w:sz w:val="24"/>
              </w:rPr>
              <w:instrText xml:space="preserve"> EQ \O(Y,¯) </w:instrText>
            </w:r>
            <w:r w:rsidR="00E64581" w:rsidRPr="00A27CBA">
              <w:rPr>
                <w:b/>
                <w:i/>
                <w:sz w:val="24"/>
              </w:rPr>
              <w:fldChar w:fldCharType="end"/>
            </w:r>
            <w:r w:rsidRPr="00A27CBA">
              <w:rPr>
                <w:b/>
                <w:i/>
                <w:sz w:val="24"/>
              </w:rPr>
              <w:t>)</w:t>
            </w:r>
            <w:r w:rsidRPr="00A27CBA">
              <w:rPr>
                <w:b/>
                <w:i/>
                <w:sz w:val="24"/>
                <w:vertAlign w:val="superscript"/>
              </w:rPr>
              <w:t>2</w:t>
            </w:r>
          </w:p>
        </w:tc>
      </w:tr>
      <w:tr w:rsidR="0014318B" w:rsidRPr="00A27CBA" w:rsidTr="00DA5330">
        <w:trPr>
          <w:trHeight w:val="144"/>
        </w:trPr>
        <w:tc>
          <w:tcPr>
            <w:tcW w:w="2227" w:type="dxa"/>
          </w:tcPr>
          <w:p w:rsidR="00DA5330" w:rsidRPr="00A27CBA" w:rsidRDefault="00DA5330" w:rsidP="00DA5330">
            <w:pPr>
              <w:pStyle w:val="LetteredList"/>
              <w:ind w:left="0" w:firstLine="0"/>
              <w:rPr>
                <w:sz w:val="24"/>
                <w:szCs w:val="24"/>
              </w:rPr>
            </w:pPr>
            <w:r w:rsidRPr="00A27CBA">
              <w:rPr>
                <w:sz w:val="24"/>
                <w:szCs w:val="24"/>
              </w:rPr>
              <w:t>Federal</w:t>
            </w:r>
          </w:p>
        </w:tc>
        <w:tc>
          <w:tcPr>
            <w:tcW w:w="2218" w:type="dxa"/>
          </w:tcPr>
          <w:p w:rsidR="00DA5330" w:rsidRPr="00A27CBA" w:rsidRDefault="00F944E2" w:rsidP="00F944E2">
            <w:pPr>
              <w:pStyle w:val="LetteredList"/>
              <w:ind w:left="0" w:firstLine="0"/>
              <w:jc w:val="center"/>
              <w:rPr>
                <w:sz w:val="24"/>
                <w:szCs w:val="24"/>
              </w:rPr>
            </w:pPr>
            <w:r w:rsidRPr="00A27CBA">
              <w:rPr>
                <w:sz w:val="24"/>
                <w:szCs w:val="24"/>
              </w:rPr>
              <w:t>583</w:t>
            </w:r>
          </w:p>
        </w:tc>
        <w:tc>
          <w:tcPr>
            <w:tcW w:w="2038" w:type="dxa"/>
          </w:tcPr>
          <w:p w:rsidR="00DA5330" w:rsidRPr="00A27CBA" w:rsidRDefault="00F944E2" w:rsidP="00F944E2">
            <w:pPr>
              <w:pStyle w:val="LetteredList"/>
              <w:ind w:left="0" w:firstLine="0"/>
              <w:jc w:val="center"/>
              <w:rPr>
                <w:sz w:val="24"/>
                <w:szCs w:val="24"/>
              </w:rPr>
            </w:pPr>
            <w:r w:rsidRPr="00A27CBA">
              <w:rPr>
                <w:sz w:val="24"/>
                <w:szCs w:val="24"/>
              </w:rPr>
              <w:t>287.33</w:t>
            </w:r>
          </w:p>
        </w:tc>
        <w:tc>
          <w:tcPr>
            <w:tcW w:w="2013" w:type="dxa"/>
          </w:tcPr>
          <w:p w:rsidR="00DA5330" w:rsidRPr="00A27CBA" w:rsidRDefault="003B4F17" w:rsidP="00F944E2">
            <w:pPr>
              <w:pStyle w:val="LetteredList"/>
              <w:ind w:left="0" w:firstLine="0"/>
              <w:jc w:val="center"/>
              <w:rPr>
                <w:sz w:val="24"/>
                <w:szCs w:val="24"/>
              </w:rPr>
            </w:pPr>
            <w:r w:rsidRPr="00A27CBA">
              <w:rPr>
                <w:sz w:val="24"/>
                <w:szCs w:val="24"/>
              </w:rPr>
              <w:t>82,560.44</w:t>
            </w:r>
          </w:p>
        </w:tc>
      </w:tr>
      <w:tr w:rsidR="0014318B" w:rsidRPr="00A27CBA" w:rsidTr="00DA5330">
        <w:trPr>
          <w:trHeight w:val="144"/>
        </w:trPr>
        <w:tc>
          <w:tcPr>
            <w:tcW w:w="2227" w:type="dxa"/>
          </w:tcPr>
          <w:p w:rsidR="00DA5330" w:rsidRPr="00A27CBA" w:rsidRDefault="00DA5330" w:rsidP="00DA5330">
            <w:pPr>
              <w:pStyle w:val="LetteredList"/>
              <w:ind w:left="0" w:firstLine="0"/>
              <w:rPr>
                <w:sz w:val="24"/>
                <w:szCs w:val="24"/>
              </w:rPr>
            </w:pPr>
            <w:r w:rsidRPr="00A27CBA">
              <w:rPr>
                <w:sz w:val="24"/>
                <w:szCs w:val="24"/>
              </w:rPr>
              <w:t>State</w:t>
            </w:r>
          </w:p>
        </w:tc>
        <w:tc>
          <w:tcPr>
            <w:tcW w:w="2218" w:type="dxa"/>
          </w:tcPr>
          <w:p w:rsidR="00DA5330" w:rsidRPr="00A27CBA" w:rsidRDefault="00F944E2" w:rsidP="00F944E2">
            <w:pPr>
              <w:pStyle w:val="LetteredList"/>
              <w:ind w:left="0" w:firstLine="0"/>
              <w:jc w:val="center"/>
              <w:rPr>
                <w:sz w:val="24"/>
                <w:szCs w:val="24"/>
              </w:rPr>
            </w:pPr>
            <w:r w:rsidRPr="00A27CBA">
              <w:rPr>
                <w:sz w:val="24"/>
                <w:szCs w:val="24"/>
              </w:rPr>
              <w:t>79</w:t>
            </w:r>
          </w:p>
        </w:tc>
        <w:tc>
          <w:tcPr>
            <w:tcW w:w="2038" w:type="dxa"/>
          </w:tcPr>
          <w:p w:rsidR="00DA5330" w:rsidRPr="00A27CBA" w:rsidRDefault="00F944E2" w:rsidP="00F944E2">
            <w:pPr>
              <w:pStyle w:val="LetteredList"/>
              <w:ind w:left="0" w:firstLine="0"/>
              <w:jc w:val="center"/>
              <w:rPr>
                <w:sz w:val="24"/>
                <w:szCs w:val="24"/>
              </w:rPr>
            </w:pPr>
            <w:r w:rsidRPr="00A27CBA">
              <w:rPr>
                <w:sz w:val="24"/>
                <w:szCs w:val="24"/>
              </w:rPr>
              <w:t>-216.67</w:t>
            </w:r>
          </w:p>
        </w:tc>
        <w:tc>
          <w:tcPr>
            <w:tcW w:w="2013" w:type="dxa"/>
          </w:tcPr>
          <w:p w:rsidR="00DA5330" w:rsidRPr="00A27CBA" w:rsidRDefault="003B4F17" w:rsidP="00F944E2">
            <w:pPr>
              <w:pStyle w:val="LetteredList"/>
              <w:ind w:left="0" w:firstLine="0"/>
              <w:jc w:val="center"/>
              <w:rPr>
                <w:sz w:val="24"/>
                <w:szCs w:val="24"/>
              </w:rPr>
            </w:pPr>
            <w:r w:rsidRPr="00A27CBA">
              <w:rPr>
                <w:sz w:val="24"/>
                <w:szCs w:val="24"/>
              </w:rPr>
              <w:t>46,944.44</w:t>
            </w:r>
          </w:p>
        </w:tc>
      </w:tr>
      <w:tr w:rsidR="0014318B" w:rsidRPr="00A27CBA" w:rsidTr="00DA5330">
        <w:trPr>
          <w:trHeight w:val="144"/>
        </w:trPr>
        <w:tc>
          <w:tcPr>
            <w:tcW w:w="2227" w:type="dxa"/>
          </w:tcPr>
          <w:p w:rsidR="00DA5330" w:rsidRPr="00A27CBA" w:rsidRDefault="00DA5330" w:rsidP="00DA5330">
            <w:pPr>
              <w:pStyle w:val="LetteredList"/>
              <w:ind w:left="0" w:firstLine="0"/>
              <w:rPr>
                <w:sz w:val="24"/>
                <w:szCs w:val="24"/>
              </w:rPr>
            </w:pPr>
            <w:r w:rsidRPr="00A27CBA">
              <w:rPr>
                <w:sz w:val="24"/>
                <w:szCs w:val="24"/>
              </w:rPr>
              <w:t>Local</w:t>
            </w:r>
          </w:p>
        </w:tc>
        <w:tc>
          <w:tcPr>
            <w:tcW w:w="2218" w:type="dxa"/>
          </w:tcPr>
          <w:p w:rsidR="00DA5330" w:rsidRPr="00A27CBA" w:rsidRDefault="00F944E2" w:rsidP="00F944E2">
            <w:pPr>
              <w:pStyle w:val="LetteredList"/>
              <w:ind w:left="0" w:firstLine="0"/>
              <w:jc w:val="center"/>
              <w:rPr>
                <w:sz w:val="24"/>
                <w:szCs w:val="24"/>
              </w:rPr>
            </w:pPr>
            <w:r w:rsidRPr="00A27CBA">
              <w:rPr>
                <w:sz w:val="24"/>
                <w:szCs w:val="24"/>
              </w:rPr>
              <w:t>225</w:t>
            </w:r>
          </w:p>
        </w:tc>
        <w:tc>
          <w:tcPr>
            <w:tcW w:w="2038" w:type="dxa"/>
          </w:tcPr>
          <w:p w:rsidR="00DA5330" w:rsidRPr="00A27CBA" w:rsidRDefault="00F944E2" w:rsidP="00F944E2">
            <w:pPr>
              <w:pStyle w:val="LetteredList"/>
              <w:ind w:left="0" w:firstLine="0"/>
              <w:jc w:val="center"/>
              <w:rPr>
                <w:sz w:val="24"/>
                <w:szCs w:val="24"/>
              </w:rPr>
            </w:pPr>
            <w:r w:rsidRPr="00A27CBA">
              <w:rPr>
                <w:sz w:val="24"/>
                <w:szCs w:val="24"/>
              </w:rPr>
              <w:t>-70.67</w:t>
            </w:r>
          </w:p>
        </w:tc>
        <w:tc>
          <w:tcPr>
            <w:tcW w:w="2013" w:type="dxa"/>
          </w:tcPr>
          <w:p w:rsidR="00DA5330" w:rsidRPr="00A27CBA" w:rsidRDefault="003B4F17" w:rsidP="00F944E2">
            <w:pPr>
              <w:pStyle w:val="LetteredList"/>
              <w:ind w:left="0" w:firstLine="0"/>
              <w:jc w:val="center"/>
              <w:rPr>
                <w:sz w:val="24"/>
                <w:szCs w:val="24"/>
              </w:rPr>
            </w:pPr>
            <w:r w:rsidRPr="00A27CBA">
              <w:rPr>
                <w:sz w:val="24"/>
                <w:szCs w:val="24"/>
              </w:rPr>
              <w:t>4,993.78</w:t>
            </w:r>
          </w:p>
        </w:tc>
      </w:tr>
      <w:tr w:rsidR="0014318B" w:rsidRPr="00A27CBA" w:rsidTr="00DA5330">
        <w:trPr>
          <w:trHeight w:val="144"/>
        </w:trPr>
        <w:tc>
          <w:tcPr>
            <w:tcW w:w="2227" w:type="dxa"/>
          </w:tcPr>
          <w:p w:rsidR="00DA5330" w:rsidRPr="00A27CBA" w:rsidRDefault="00DA5330" w:rsidP="00DA5330">
            <w:pPr>
              <w:pStyle w:val="LetteredList"/>
              <w:ind w:left="0" w:firstLine="0"/>
              <w:rPr>
                <w:sz w:val="24"/>
                <w:szCs w:val="24"/>
              </w:rPr>
            </w:pPr>
            <w:r w:rsidRPr="00A27CBA">
              <w:rPr>
                <w:sz w:val="24"/>
                <w:szCs w:val="24"/>
              </w:rPr>
              <w:t>Total</w:t>
            </w:r>
          </w:p>
        </w:tc>
        <w:tc>
          <w:tcPr>
            <w:tcW w:w="2218" w:type="dxa"/>
          </w:tcPr>
          <w:p w:rsidR="00DA5330" w:rsidRPr="00A27CBA" w:rsidRDefault="00F944E2" w:rsidP="00F944E2">
            <w:pPr>
              <w:pStyle w:val="LetteredList"/>
              <w:ind w:left="0" w:firstLine="0"/>
              <w:jc w:val="center"/>
              <w:rPr>
                <w:sz w:val="24"/>
                <w:szCs w:val="24"/>
              </w:rPr>
            </w:pPr>
            <w:r w:rsidRPr="00A27CBA">
              <w:rPr>
                <w:sz w:val="24"/>
                <w:szCs w:val="24"/>
              </w:rPr>
              <w:t>887</w:t>
            </w:r>
          </w:p>
        </w:tc>
        <w:tc>
          <w:tcPr>
            <w:tcW w:w="2038" w:type="dxa"/>
          </w:tcPr>
          <w:p w:rsidR="00DA5330" w:rsidRPr="00A27CBA" w:rsidRDefault="005D5ADE" w:rsidP="00F944E2">
            <w:pPr>
              <w:pStyle w:val="LetteredList"/>
              <w:ind w:left="0" w:firstLine="0"/>
              <w:jc w:val="center"/>
              <w:rPr>
                <w:sz w:val="24"/>
                <w:szCs w:val="24"/>
              </w:rPr>
            </w:pPr>
            <w:r w:rsidRPr="00A27CBA">
              <w:rPr>
                <w:sz w:val="24"/>
                <w:szCs w:val="24"/>
              </w:rPr>
              <w:t>-</w:t>
            </w:r>
            <w:r w:rsidR="00F944E2" w:rsidRPr="00A27CBA">
              <w:rPr>
                <w:sz w:val="24"/>
                <w:szCs w:val="24"/>
              </w:rPr>
              <w:t>0.01</w:t>
            </w:r>
          </w:p>
        </w:tc>
        <w:tc>
          <w:tcPr>
            <w:tcW w:w="2013" w:type="dxa"/>
          </w:tcPr>
          <w:p w:rsidR="00DA5330" w:rsidRPr="00A27CBA" w:rsidRDefault="00F944E2" w:rsidP="00F944E2">
            <w:pPr>
              <w:pStyle w:val="LetteredList"/>
              <w:ind w:left="0" w:firstLine="0"/>
              <w:jc w:val="center"/>
              <w:rPr>
                <w:sz w:val="24"/>
                <w:szCs w:val="24"/>
              </w:rPr>
            </w:pPr>
            <w:r w:rsidRPr="00A27CBA">
              <w:rPr>
                <w:sz w:val="24"/>
                <w:szCs w:val="24"/>
              </w:rPr>
              <w:t>134,498.67</w:t>
            </w:r>
          </w:p>
        </w:tc>
      </w:tr>
      <w:tr w:rsidR="0014318B" w:rsidRPr="00A27CBA" w:rsidTr="00DA5330">
        <w:trPr>
          <w:trHeight w:val="144"/>
        </w:trPr>
        <w:tc>
          <w:tcPr>
            <w:tcW w:w="2227" w:type="dxa"/>
          </w:tcPr>
          <w:p w:rsidR="00F944E2" w:rsidRPr="00A27CBA" w:rsidRDefault="00F944E2" w:rsidP="00DA5330">
            <w:pPr>
              <w:pStyle w:val="LetteredList"/>
              <w:ind w:left="0" w:firstLine="0"/>
              <w:rPr>
                <w:sz w:val="24"/>
                <w:szCs w:val="24"/>
              </w:rPr>
            </w:pPr>
          </w:p>
        </w:tc>
        <w:tc>
          <w:tcPr>
            <w:tcW w:w="2218" w:type="dxa"/>
          </w:tcPr>
          <w:p w:rsidR="00F944E2" w:rsidRPr="00A27CBA" w:rsidRDefault="00E64581" w:rsidP="00F944E2">
            <w:pPr>
              <w:pStyle w:val="TableCaption"/>
              <w:jc w:val="center"/>
              <w:rPr>
                <w:sz w:val="24"/>
              </w:rPr>
            </w:pPr>
            <w:r w:rsidRPr="00A27CBA">
              <w:rPr>
                <w:sz w:val="24"/>
              </w:rPr>
              <w:fldChar w:fldCharType="begin"/>
            </w:r>
            <w:r w:rsidR="00F944E2" w:rsidRPr="00A27CBA">
              <w:rPr>
                <w:sz w:val="24"/>
              </w:rPr>
              <w:instrText xml:space="preserve"> EQ \O(Y,¯) </w:instrText>
            </w:r>
            <w:r w:rsidRPr="00A27CBA">
              <w:rPr>
                <w:sz w:val="24"/>
              </w:rPr>
              <w:fldChar w:fldCharType="end"/>
            </w:r>
            <w:r w:rsidR="00F944E2" w:rsidRPr="00A27CBA">
              <w:rPr>
                <w:sz w:val="24"/>
              </w:rPr>
              <w:t>= 295.67</w:t>
            </w:r>
          </w:p>
        </w:tc>
        <w:tc>
          <w:tcPr>
            <w:tcW w:w="2038" w:type="dxa"/>
          </w:tcPr>
          <w:p w:rsidR="00F944E2" w:rsidRPr="00A27CBA" w:rsidRDefault="00F944E2" w:rsidP="00993283">
            <w:pPr>
              <w:pStyle w:val="TableCaption"/>
              <w:jc w:val="center"/>
              <w:rPr>
                <w:b/>
                <w:sz w:val="24"/>
                <w:vertAlign w:val="superscript"/>
              </w:rPr>
            </w:pPr>
          </w:p>
        </w:tc>
        <w:tc>
          <w:tcPr>
            <w:tcW w:w="2013" w:type="dxa"/>
          </w:tcPr>
          <w:p w:rsidR="00F944E2" w:rsidRPr="00A27CBA" w:rsidRDefault="00F944E2" w:rsidP="00DA5330">
            <w:pPr>
              <w:pStyle w:val="LetteredList"/>
              <w:ind w:left="0" w:firstLine="0"/>
              <w:rPr>
                <w:sz w:val="24"/>
                <w:szCs w:val="24"/>
              </w:rPr>
            </w:pPr>
          </w:p>
        </w:tc>
      </w:tr>
      <w:tr w:rsidR="0014318B" w:rsidRPr="00A27CBA" w:rsidTr="00993283">
        <w:trPr>
          <w:trHeight w:val="144"/>
        </w:trPr>
        <w:tc>
          <w:tcPr>
            <w:tcW w:w="8496" w:type="dxa"/>
            <w:gridSpan w:val="4"/>
          </w:tcPr>
          <w:p w:rsidR="00F944E2" w:rsidRPr="00A27CBA" w:rsidRDefault="00A27CBA" w:rsidP="00CE3199">
            <w:pPr>
              <w:pStyle w:val="LetteredList"/>
              <w:ind w:left="0" w:firstLine="0"/>
              <w:jc w:val="center"/>
              <w:rPr>
                <w:sz w:val="24"/>
                <w:szCs w:val="24"/>
              </w:rPr>
            </w:pPr>
            <m:oMathPara>
              <m:oMathParaPr>
                <m:jc m:val="center"/>
              </m:oMathParaPr>
              <m:oMath>
                <m:sSub>
                  <m:sSubPr>
                    <m:ctrlPr>
                      <w:rPr>
                        <w:rFonts w:ascii="Cambria Math" w:hAnsi="Cambria Math"/>
                        <w:i/>
                        <w:sz w:val="24"/>
                        <w:szCs w:val="24"/>
                      </w:rPr>
                    </m:ctrlPr>
                  </m:sSubPr>
                  <m:e>
                    <m:r>
                      <m:rPr>
                        <m:nor/>
                      </m:rPr>
                      <w:rPr>
                        <w:i/>
                        <w:sz w:val="24"/>
                        <w:szCs w:val="24"/>
                      </w:rPr>
                      <m:t>S</m:t>
                    </m:r>
                  </m:e>
                  <m:sub>
                    <m:r>
                      <m:rPr>
                        <m:nor/>
                      </m:rPr>
                      <w:rPr>
                        <w:i/>
                        <w:sz w:val="24"/>
                        <w:szCs w:val="24"/>
                      </w:rPr>
                      <m:t>Y</m:t>
                    </m:r>
                    <m:r>
                      <m:rPr>
                        <m:nor/>
                      </m:rPr>
                      <w:rPr>
                        <w:rFonts w:ascii="Cambria Math"/>
                        <w:i/>
                        <w:sz w:val="24"/>
                        <w:szCs w:val="24"/>
                      </w:rPr>
                      <m:t xml:space="preserve"> </m:t>
                    </m:r>
                  </m:sub>
                </m:sSub>
                <m:r>
                  <m:rPr>
                    <m:nor/>
                  </m:rPr>
                  <w:rPr>
                    <w:sz w:val="24"/>
                    <w:szCs w:val="24"/>
                  </w:rPr>
                  <m:t xml:space="preserve">= </m:t>
                </m:r>
                <m:rad>
                  <m:radPr>
                    <m:degHide m:val="1"/>
                    <m:ctrlPr>
                      <w:rPr>
                        <w:rFonts w:ascii="Cambria Math" w:hAnsi="Cambria Math"/>
                        <w:i/>
                        <w:sz w:val="24"/>
                        <w:szCs w:val="24"/>
                      </w:rPr>
                    </m:ctrlPr>
                  </m:radPr>
                  <m:deg/>
                  <m:e>
                    <m:sSubSup>
                      <m:sSubSupPr>
                        <m:ctrlPr>
                          <w:rPr>
                            <w:rFonts w:ascii="Cambria Math" w:hAnsi="Cambria Math"/>
                            <w:i/>
                            <w:sz w:val="24"/>
                            <w:szCs w:val="24"/>
                          </w:rPr>
                        </m:ctrlPr>
                      </m:sSubSupPr>
                      <m:e>
                        <m:r>
                          <m:rPr>
                            <m:nor/>
                          </m:rPr>
                          <w:rPr>
                            <w:i/>
                            <w:sz w:val="24"/>
                            <w:szCs w:val="24"/>
                          </w:rPr>
                          <m:t>S</m:t>
                        </m:r>
                      </m:e>
                      <m:sub>
                        <m:r>
                          <m:rPr>
                            <m:nor/>
                          </m:rPr>
                          <w:rPr>
                            <w:i/>
                            <w:sz w:val="24"/>
                            <w:szCs w:val="24"/>
                          </w:rPr>
                          <m:t>Y</m:t>
                        </m:r>
                      </m:sub>
                      <m:sup>
                        <m:r>
                          <m:rPr>
                            <m:nor/>
                          </m:rPr>
                          <w:rPr>
                            <w:sz w:val="24"/>
                            <w:szCs w:val="24"/>
                          </w:rPr>
                          <m:t>2</m:t>
                        </m:r>
                      </m:sup>
                    </m:sSubSup>
                  </m:e>
                </m:rad>
                <m:r>
                  <m:rPr>
                    <m:nor/>
                  </m:rPr>
                  <w:rPr>
                    <w:rFonts w:ascii="Cambria Math"/>
                    <w:sz w:val="24"/>
                    <w:szCs w:val="24"/>
                  </w:rPr>
                  <m:t xml:space="preserve"> </m:t>
                </m:r>
                <m:r>
                  <m:rPr>
                    <m:nor/>
                  </m:rPr>
                  <w:rPr>
                    <w:sz w:val="24"/>
                    <w:szCs w:val="24"/>
                  </w:rPr>
                  <m:t xml:space="preserve">= </m:t>
                </m:r>
                <m:rad>
                  <m:radPr>
                    <m:degHide m:val="1"/>
                    <m:ctrlPr>
                      <w:rPr>
                        <w:rFonts w:ascii="Cambria Math" w:hAnsi="Cambria Math"/>
                        <w:i/>
                        <w:sz w:val="24"/>
                        <w:szCs w:val="24"/>
                      </w:rPr>
                    </m:ctrlPr>
                  </m:radPr>
                  <m:deg/>
                  <m:e>
                    <m:f>
                      <m:fPr>
                        <m:ctrlPr>
                          <w:rPr>
                            <w:rFonts w:ascii="Cambria Math" w:hAnsi="Cambria Math"/>
                            <w:i/>
                            <w:sz w:val="24"/>
                            <w:szCs w:val="24"/>
                          </w:rPr>
                        </m:ctrlPr>
                      </m:fPr>
                      <m:num>
                        <m:r>
                          <m:rPr>
                            <m:nor/>
                          </m:rPr>
                          <w:rPr>
                            <w:sz w:val="24"/>
                          </w:rPr>
                          <m:t>Σ</m:t>
                        </m:r>
                        <m:sSup>
                          <m:sSupPr>
                            <m:ctrlPr>
                              <w:rPr>
                                <w:rFonts w:ascii="Cambria Math" w:hAnsi="Cambria Math"/>
                                <w:sz w:val="24"/>
                              </w:rPr>
                            </m:ctrlPr>
                          </m:sSupPr>
                          <m:e>
                            <m:d>
                              <m:dPr>
                                <m:ctrlPr>
                                  <w:rPr>
                                    <w:rFonts w:ascii="Cambria Math" w:hAnsi="Cambria Math"/>
                                    <w:sz w:val="24"/>
                                  </w:rPr>
                                </m:ctrlPr>
                              </m:dPr>
                              <m:e>
                                <m:r>
                                  <m:rPr>
                                    <m:nor/>
                                  </m:rPr>
                                  <w:rPr>
                                    <w:i/>
                                    <w:sz w:val="24"/>
                                  </w:rPr>
                                  <m:t>Y</m:t>
                                </m:r>
                                <m:r>
                                  <m:rPr>
                                    <m:nor/>
                                  </m:rPr>
                                  <w:rPr>
                                    <w:rFonts w:ascii="Cambria Math"/>
                                    <w:sz w:val="24"/>
                                  </w:rPr>
                                  <m:t xml:space="preserve"> </m:t>
                                </m:r>
                                <m:r>
                                  <m:rPr>
                                    <m:nor/>
                                  </m:rPr>
                                  <w:rPr>
                                    <w:rFonts w:ascii="Arial Narrow" w:hAnsi="Arial Narrow"/>
                                    <w:sz w:val="24"/>
                                  </w:rPr>
                                  <m:t>–</m:t>
                                </m:r>
                                <m:r>
                                  <m:rPr>
                                    <m:nor/>
                                  </m:rPr>
                                  <w:rPr>
                                    <w:sz w:val="24"/>
                                  </w:rPr>
                                  <m:t xml:space="preserve"> </m:t>
                                </m:r>
                                <m:r>
                                  <m:rPr>
                                    <m:nor/>
                                  </m:rPr>
                                  <w:rPr>
                                    <w:i/>
                                    <w:sz w:val="24"/>
                                  </w:rPr>
                                  <w:fldChar w:fldCharType="begin"/>
                                </m:r>
                                <m:r>
                                  <m:rPr>
                                    <m:nor/>
                                  </m:rPr>
                                  <w:rPr>
                                    <w:i/>
                                    <w:sz w:val="24"/>
                                  </w:rPr>
                                  <m:t xml:space="preserve"> EQ \O(Y,¯) </m:t>
                                </m:r>
                                <m:r>
                                  <m:rPr>
                                    <m:nor/>
                                  </m:rPr>
                                  <w:rPr>
                                    <w:i/>
                                    <w:sz w:val="24"/>
                                  </w:rPr>
                                  <w:fldChar w:fldCharType="end"/>
                                </m:r>
                              </m:e>
                            </m:d>
                          </m:e>
                          <m:sup>
                            <m:r>
                              <m:rPr>
                                <m:nor/>
                              </m:rPr>
                              <w:rPr>
                                <w:sz w:val="24"/>
                              </w:rPr>
                              <m:t>2</m:t>
                            </m:r>
                          </m:sup>
                        </m:sSup>
                      </m:num>
                      <m:den>
                        <m:r>
                          <m:rPr>
                            <m:nor/>
                          </m:rPr>
                          <w:rPr>
                            <w:i/>
                            <w:sz w:val="24"/>
                            <w:szCs w:val="24"/>
                          </w:rPr>
                          <m:t>N</m:t>
                        </m:r>
                        <m:r>
                          <m:rPr>
                            <m:nor/>
                          </m:rPr>
                          <w:rPr>
                            <w:rFonts w:ascii="Cambria Math"/>
                            <w:sz w:val="24"/>
                            <w:szCs w:val="24"/>
                          </w:rPr>
                          <m:t xml:space="preserve"> </m:t>
                        </m:r>
                        <m:r>
                          <m:rPr>
                            <m:nor/>
                          </m:rPr>
                          <w:rPr>
                            <w:rFonts w:ascii="Arial Narrow" w:hAnsi="Arial Narrow"/>
                            <w:sz w:val="24"/>
                            <w:szCs w:val="24"/>
                          </w:rPr>
                          <m:t>–</m:t>
                        </m:r>
                        <m:r>
                          <m:rPr>
                            <m:nor/>
                          </m:rPr>
                          <w:rPr>
                            <w:sz w:val="24"/>
                            <w:szCs w:val="24"/>
                          </w:rPr>
                          <m:t xml:space="preserve"> 1</m:t>
                        </m:r>
                      </m:den>
                    </m:f>
                  </m:e>
                </m:rad>
                <m:r>
                  <m:rPr>
                    <m:nor/>
                  </m:rPr>
                  <w:rPr>
                    <w:rFonts w:ascii="Cambria Math"/>
                    <w:sz w:val="24"/>
                    <w:szCs w:val="24"/>
                  </w:rPr>
                  <m:t xml:space="preserve"> </m:t>
                </m:r>
                <m:r>
                  <m:rPr>
                    <m:nor/>
                  </m:rPr>
                  <w:rPr>
                    <w:sz w:val="24"/>
                    <w:szCs w:val="24"/>
                  </w:rPr>
                  <m:t>=</m:t>
                </m:r>
                <m:rad>
                  <m:radPr>
                    <m:degHide m:val="1"/>
                    <m:ctrlPr>
                      <w:rPr>
                        <w:rFonts w:ascii="Cambria Math" w:hAnsi="Cambria Math"/>
                        <w:i/>
                        <w:sz w:val="24"/>
                        <w:szCs w:val="24"/>
                      </w:rPr>
                    </m:ctrlPr>
                  </m:radPr>
                  <m:deg/>
                  <m:e>
                    <m:f>
                      <m:fPr>
                        <m:ctrlPr>
                          <w:rPr>
                            <w:rFonts w:ascii="Cambria Math" w:hAnsi="Cambria Math"/>
                            <w:i/>
                            <w:sz w:val="24"/>
                            <w:szCs w:val="24"/>
                          </w:rPr>
                        </m:ctrlPr>
                      </m:fPr>
                      <m:num>
                        <m:r>
                          <m:rPr>
                            <m:nor/>
                          </m:rPr>
                          <w:rPr>
                            <w:sz w:val="24"/>
                            <w:szCs w:val="24"/>
                          </w:rPr>
                          <m:t>134,498.67</m:t>
                        </m:r>
                      </m:num>
                      <m:den>
                        <m:r>
                          <m:rPr>
                            <m:nor/>
                          </m:rPr>
                          <w:rPr>
                            <w:sz w:val="24"/>
                            <w:szCs w:val="24"/>
                          </w:rPr>
                          <m:t>2</m:t>
                        </m:r>
                      </m:den>
                    </m:f>
                  </m:e>
                </m:rad>
                <m:r>
                  <m:rPr>
                    <m:nor/>
                  </m:rPr>
                  <w:rPr>
                    <w:rFonts w:ascii="Cambria Math"/>
                    <w:sz w:val="24"/>
                    <w:szCs w:val="24"/>
                  </w:rPr>
                  <m:t xml:space="preserve"> </m:t>
                </m:r>
                <m:r>
                  <m:rPr>
                    <m:nor/>
                  </m:rPr>
                  <w:rPr>
                    <w:sz w:val="24"/>
                    <w:szCs w:val="24"/>
                  </w:rPr>
                  <m:t>=</m:t>
                </m:r>
                <m:r>
                  <m:rPr>
                    <m:nor/>
                  </m:rPr>
                  <w:rPr>
                    <w:rFonts w:ascii="Cambria Math"/>
                    <w:sz w:val="24"/>
                    <w:szCs w:val="24"/>
                  </w:rPr>
                  <m:t xml:space="preserve"> </m:t>
                </m:r>
                <m:r>
                  <m:rPr>
                    <m:nor/>
                  </m:rPr>
                  <w:rPr>
                    <w:sz w:val="24"/>
                    <w:szCs w:val="24"/>
                  </w:rPr>
                  <m:t>259.32</m:t>
                </m:r>
              </m:oMath>
            </m:oMathPara>
          </w:p>
        </w:tc>
      </w:tr>
    </w:tbl>
    <w:p w:rsidR="00DA5330" w:rsidRPr="00A27CBA" w:rsidRDefault="00DA5330" w:rsidP="00DA5330">
      <w:pPr>
        <w:pStyle w:val="LetteredList"/>
        <w:spacing w:after="0" w:line="360" w:lineRule="auto"/>
        <w:ind w:left="1080" w:firstLine="0"/>
        <w:rPr>
          <w:rFonts w:ascii="Times New Roman" w:hAnsi="Times New Roman" w:cs="Times New Roman"/>
          <w:sz w:val="24"/>
          <w:szCs w:val="24"/>
        </w:rPr>
      </w:pPr>
    </w:p>
    <w:p w:rsidR="00B02ADD" w:rsidRPr="00A27CBA" w:rsidRDefault="00B02ADD" w:rsidP="00B02ADD">
      <w:pPr>
        <w:pStyle w:val="LetteredList"/>
        <w:spacing w:after="0" w:line="240" w:lineRule="auto"/>
        <w:ind w:left="990" w:firstLine="0"/>
        <w:jc w:val="center"/>
        <w:rPr>
          <w:rFonts w:ascii="Times New Roman" w:hAnsi="Times New Roman" w:cs="Times New Roman"/>
          <w:b/>
          <w:sz w:val="24"/>
          <w:szCs w:val="24"/>
        </w:rPr>
      </w:pPr>
      <w:r w:rsidRPr="00A27CBA">
        <w:rPr>
          <w:rFonts w:ascii="Times New Roman" w:hAnsi="Times New Roman" w:cs="Times New Roman"/>
          <w:b/>
          <w:sz w:val="24"/>
          <w:szCs w:val="24"/>
        </w:rPr>
        <w:t>2009</w:t>
      </w:r>
    </w:p>
    <w:tbl>
      <w:tblPr>
        <w:tblStyle w:val="TableGrid"/>
        <w:tblW w:w="0" w:type="auto"/>
        <w:tblInd w:w="1080" w:type="dxa"/>
        <w:tblLook w:val="04A0" w:firstRow="1" w:lastRow="0" w:firstColumn="1" w:lastColumn="0" w:noHBand="0" w:noVBand="1"/>
      </w:tblPr>
      <w:tblGrid>
        <w:gridCol w:w="2227"/>
        <w:gridCol w:w="2218"/>
        <w:gridCol w:w="2038"/>
        <w:gridCol w:w="2013"/>
      </w:tblGrid>
      <w:tr w:rsidR="0014318B" w:rsidRPr="00A27CBA" w:rsidTr="00993283">
        <w:trPr>
          <w:trHeight w:val="144"/>
        </w:trPr>
        <w:tc>
          <w:tcPr>
            <w:tcW w:w="2227" w:type="dxa"/>
          </w:tcPr>
          <w:p w:rsidR="00B02ADD" w:rsidRPr="00A27CBA" w:rsidRDefault="00B02ADD" w:rsidP="00993283">
            <w:pPr>
              <w:pStyle w:val="LetteredList"/>
              <w:ind w:left="0" w:firstLine="0"/>
              <w:rPr>
                <w:b/>
                <w:i/>
                <w:sz w:val="24"/>
                <w:szCs w:val="24"/>
              </w:rPr>
            </w:pPr>
            <w:r w:rsidRPr="00A27CBA">
              <w:rPr>
                <w:b/>
                <w:i/>
                <w:sz w:val="24"/>
                <w:szCs w:val="24"/>
              </w:rPr>
              <w:t>Government Level</w:t>
            </w:r>
          </w:p>
        </w:tc>
        <w:tc>
          <w:tcPr>
            <w:tcW w:w="2218" w:type="dxa"/>
          </w:tcPr>
          <w:p w:rsidR="00B02ADD" w:rsidRPr="00A27CBA" w:rsidRDefault="00B02ADD" w:rsidP="00993283">
            <w:pPr>
              <w:pStyle w:val="LetteredList"/>
              <w:ind w:left="0" w:firstLine="0"/>
              <w:jc w:val="center"/>
              <w:rPr>
                <w:b/>
                <w:i/>
                <w:sz w:val="24"/>
                <w:szCs w:val="24"/>
              </w:rPr>
            </w:pPr>
            <w:r w:rsidRPr="00A27CBA">
              <w:rPr>
                <w:b/>
                <w:i/>
                <w:sz w:val="24"/>
                <w:szCs w:val="24"/>
              </w:rPr>
              <w:t># of Convictions</w:t>
            </w:r>
          </w:p>
        </w:tc>
        <w:tc>
          <w:tcPr>
            <w:tcW w:w="2038" w:type="dxa"/>
          </w:tcPr>
          <w:p w:rsidR="00B02ADD" w:rsidRPr="00A27CBA" w:rsidRDefault="00B02ADD" w:rsidP="00993283">
            <w:pPr>
              <w:pStyle w:val="TableCaption"/>
              <w:jc w:val="center"/>
              <w:rPr>
                <w:b/>
                <w:i/>
                <w:sz w:val="24"/>
              </w:rPr>
            </w:pPr>
            <w:r w:rsidRPr="00A27CBA">
              <w:rPr>
                <w:b/>
                <w:i/>
                <w:sz w:val="24"/>
              </w:rPr>
              <w:t xml:space="preserve">( Y - </w:t>
            </w:r>
            <w:r w:rsidR="00E64581" w:rsidRPr="00A27CBA">
              <w:rPr>
                <w:b/>
                <w:i/>
                <w:sz w:val="24"/>
              </w:rPr>
              <w:fldChar w:fldCharType="begin"/>
            </w:r>
            <w:r w:rsidRPr="00A27CBA">
              <w:rPr>
                <w:b/>
                <w:i/>
                <w:sz w:val="24"/>
              </w:rPr>
              <w:instrText xml:space="preserve"> EQ \O(Y,¯) </w:instrText>
            </w:r>
            <w:r w:rsidR="00E64581" w:rsidRPr="00A27CBA">
              <w:rPr>
                <w:b/>
                <w:i/>
                <w:sz w:val="24"/>
              </w:rPr>
              <w:fldChar w:fldCharType="end"/>
            </w:r>
            <w:r w:rsidRPr="00A27CBA">
              <w:rPr>
                <w:b/>
                <w:i/>
                <w:sz w:val="24"/>
              </w:rPr>
              <w:t>)</w:t>
            </w:r>
          </w:p>
        </w:tc>
        <w:tc>
          <w:tcPr>
            <w:tcW w:w="2013" w:type="dxa"/>
          </w:tcPr>
          <w:p w:rsidR="00B02ADD" w:rsidRPr="00A27CBA" w:rsidRDefault="00B02ADD" w:rsidP="00993283">
            <w:pPr>
              <w:pStyle w:val="TableCaption"/>
              <w:jc w:val="center"/>
              <w:rPr>
                <w:b/>
                <w:i/>
                <w:sz w:val="24"/>
                <w:vertAlign w:val="superscript"/>
              </w:rPr>
            </w:pPr>
            <w:r w:rsidRPr="00A27CBA">
              <w:rPr>
                <w:b/>
                <w:i/>
                <w:sz w:val="24"/>
              </w:rPr>
              <w:t xml:space="preserve">( Y - </w:t>
            </w:r>
            <w:r w:rsidR="00E64581" w:rsidRPr="00A27CBA">
              <w:rPr>
                <w:b/>
                <w:i/>
                <w:sz w:val="24"/>
              </w:rPr>
              <w:fldChar w:fldCharType="begin"/>
            </w:r>
            <w:r w:rsidRPr="00A27CBA">
              <w:rPr>
                <w:b/>
                <w:i/>
                <w:sz w:val="24"/>
              </w:rPr>
              <w:instrText xml:space="preserve"> EQ \O(Y,¯) </w:instrText>
            </w:r>
            <w:r w:rsidR="00E64581" w:rsidRPr="00A27CBA">
              <w:rPr>
                <w:b/>
                <w:i/>
                <w:sz w:val="24"/>
              </w:rPr>
              <w:fldChar w:fldCharType="end"/>
            </w:r>
            <w:r w:rsidRPr="00A27CBA">
              <w:rPr>
                <w:b/>
                <w:i/>
                <w:sz w:val="24"/>
              </w:rPr>
              <w:t>)</w:t>
            </w:r>
            <w:r w:rsidRPr="00A27CBA">
              <w:rPr>
                <w:b/>
                <w:i/>
                <w:sz w:val="24"/>
                <w:vertAlign w:val="superscript"/>
              </w:rPr>
              <w:t>2</w:t>
            </w:r>
          </w:p>
        </w:tc>
      </w:tr>
      <w:tr w:rsidR="0014318B" w:rsidRPr="00A27CBA" w:rsidTr="00993283">
        <w:trPr>
          <w:trHeight w:val="144"/>
        </w:trPr>
        <w:tc>
          <w:tcPr>
            <w:tcW w:w="2227" w:type="dxa"/>
          </w:tcPr>
          <w:p w:rsidR="00ED1281" w:rsidRPr="00A27CBA" w:rsidRDefault="00ED1281" w:rsidP="00993283">
            <w:pPr>
              <w:pStyle w:val="LetteredList"/>
              <w:ind w:left="0" w:firstLine="0"/>
              <w:rPr>
                <w:sz w:val="24"/>
                <w:szCs w:val="24"/>
              </w:rPr>
            </w:pPr>
            <w:r w:rsidRPr="00A27CBA">
              <w:rPr>
                <w:sz w:val="24"/>
                <w:szCs w:val="24"/>
              </w:rPr>
              <w:t>Federal</w:t>
            </w:r>
          </w:p>
        </w:tc>
        <w:tc>
          <w:tcPr>
            <w:tcW w:w="2218" w:type="dxa"/>
          </w:tcPr>
          <w:p w:rsidR="00ED1281" w:rsidRPr="00A27CBA" w:rsidRDefault="00ED1281" w:rsidP="00993283">
            <w:pPr>
              <w:pStyle w:val="LetteredList"/>
              <w:ind w:left="0" w:firstLine="0"/>
              <w:jc w:val="center"/>
              <w:rPr>
                <w:sz w:val="24"/>
                <w:szCs w:val="24"/>
              </w:rPr>
            </w:pPr>
            <w:r w:rsidRPr="00A27CBA">
              <w:rPr>
                <w:sz w:val="24"/>
                <w:szCs w:val="24"/>
              </w:rPr>
              <w:t>426</w:t>
            </w:r>
          </w:p>
        </w:tc>
        <w:tc>
          <w:tcPr>
            <w:tcW w:w="2038" w:type="dxa"/>
            <w:vAlign w:val="bottom"/>
          </w:tcPr>
          <w:p w:rsidR="00ED1281" w:rsidRPr="00A27CBA" w:rsidRDefault="00ED1281" w:rsidP="005B6260">
            <w:pPr>
              <w:jc w:val="center"/>
              <w:rPr>
                <w:sz w:val="24"/>
                <w:szCs w:val="22"/>
              </w:rPr>
            </w:pPr>
            <w:r w:rsidRPr="00A27CBA">
              <w:rPr>
                <w:sz w:val="24"/>
                <w:szCs w:val="22"/>
              </w:rPr>
              <w:t>164.33</w:t>
            </w:r>
          </w:p>
        </w:tc>
        <w:tc>
          <w:tcPr>
            <w:tcW w:w="2013" w:type="dxa"/>
            <w:vAlign w:val="bottom"/>
          </w:tcPr>
          <w:p w:rsidR="00ED1281" w:rsidRPr="00A27CBA" w:rsidRDefault="00FC0EF3" w:rsidP="005B6260">
            <w:pPr>
              <w:jc w:val="center"/>
              <w:rPr>
                <w:sz w:val="24"/>
                <w:szCs w:val="22"/>
              </w:rPr>
            </w:pPr>
            <w:r w:rsidRPr="00A27CBA">
              <w:rPr>
                <w:sz w:val="24"/>
                <w:szCs w:val="22"/>
              </w:rPr>
              <w:t>27,005.44</w:t>
            </w:r>
          </w:p>
        </w:tc>
      </w:tr>
      <w:tr w:rsidR="0014318B" w:rsidRPr="00A27CBA" w:rsidTr="00993283">
        <w:trPr>
          <w:trHeight w:val="144"/>
        </w:trPr>
        <w:tc>
          <w:tcPr>
            <w:tcW w:w="2227" w:type="dxa"/>
          </w:tcPr>
          <w:p w:rsidR="00ED1281" w:rsidRPr="00A27CBA" w:rsidRDefault="00ED1281" w:rsidP="00993283">
            <w:pPr>
              <w:pStyle w:val="LetteredList"/>
              <w:ind w:left="0" w:firstLine="0"/>
              <w:rPr>
                <w:sz w:val="24"/>
                <w:szCs w:val="24"/>
              </w:rPr>
            </w:pPr>
            <w:r w:rsidRPr="00A27CBA">
              <w:rPr>
                <w:sz w:val="24"/>
                <w:szCs w:val="24"/>
              </w:rPr>
              <w:t>State</w:t>
            </w:r>
          </w:p>
        </w:tc>
        <w:tc>
          <w:tcPr>
            <w:tcW w:w="2218" w:type="dxa"/>
          </w:tcPr>
          <w:p w:rsidR="00ED1281" w:rsidRPr="00A27CBA" w:rsidRDefault="00ED1281" w:rsidP="00993283">
            <w:pPr>
              <w:pStyle w:val="LetteredList"/>
              <w:ind w:left="0" w:firstLine="0"/>
              <w:jc w:val="center"/>
              <w:rPr>
                <w:sz w:val="24"/>
                <w:szCs w:val="24"/>
              </w:rPr>
            </w:pPr>
            <w:r w:rsidRPr="00A27CBA">
              <w:rPr>
                <w:sz w:val="24"/>
                <w:szCs w:val="24"/>
              </w:rPr>
              <w:t>102</w:t>
            </w:r>
          </w:p>
        </w:tc>
        <w:tc>
          <w:tcPr>
            <w:tcW w:w="2038" w:type="dxa"/>
            <w:vAlign w:val="bottom"/>
          </w:tcPr>
          <w:p w:rsidR="00ED1281" w:rsidRPr="00A27CBA" w:rsidRDefault="00ED1281" w:rsidP="005B6260">
            <w:pPr>
              <w:jc w:val="center"/>
              <w:rPr>
                <w:sz w:val="24"/>
                <w:szCs w:val="22"/>
              </w:rPr>
            </w:pPr>
            <w:r w:rsidRPr="00A27CBA">
              <w:rPr>
                <w:sz w:val="24"/>
                <w:szCs w:val="22"/>
              </w:rPr>
              <w:t>-159.67</w:t>
            </w:r>
          </w:p>
        </w:tc>
        <w:tc>
          <w:tcPr>
            <w:tcW w:w="2013" w:type="dxa"/>
            <w:vAlign w:val="bottom"/>
          </w:tcPr>
          <w:p w:rsidR="00ED1281" w:rsidRPr="00A27CBA" w:rsidRDefault="00FC0EF3" w:rsidP="005B6260">
            <w:pPr>
              <w:jc w:val="center"/>
              <w:rPr>
                <w:sz w:val="24"/>
                <w:szCs w:val="22"/>
              </w:rPr>
            </w:pPr>
            <w:r w:rsidRPr="00A27CBA">
              <w:rPr>
                <w:sz w:val="24"/>
                <w:szCs w:val="22"/>
              </w:rPr>
              <w:t>25,493.44</w:t>
            </w:r>
          </w:p>
        </w:tc>
      </w:tr>
      <w:tr w:rsidR="0014318B" w:rsidRPr="00A27CBA" w:rsidTr="00993283">
        <w:trPr>
          <w:trHeight w:val="144"/>
        </w:trPr>
        <w:tc>
          <w:tcPr>
            <w:tcW w:w="2227" w:type="dxa"/>
          </w:tcPr>
          <w:p w:rsidR="00ED1281" w:rsidRPr="00A27CBA" w:rsidRDefault="00ED1281" w:rsidP="00993283">
            <w:pPr>
              <w:pStyle w:val="LetteredList"/>
              <w:ind w:left="0" w:firstLine="0"/>
              <w:rPr>
                <w:sz w:val="24"/>
                <w:szCs w:val="24"/>
              </w:rPr>
            </w:pPr>
            <w:r w:rsidRPr="00A27CBA">
              <w:rPr>
                <w:sz w:val="24"/>
                <w:szCs w:val="24"/>
              </w:rPr>
              <w:t>Local</w:t>
            </w:r>
          </w:p>
        </w:tc>
        <w:tc>
          <w:tcPr>
            <w:tcW w:w="2218" w:type="dxa"/>
          </w:tcPr>
          <w:p w:rsidR="00ED1281" w:rsidRPr="00A27CBA" w:rsidRDefault="00ED1281" w:rsidP="00993283">
            <w:pPr>
              <w:pStyle w:val="LetteredList"/>
              <w:ind w:left="0" w:firstLine="0"/>
              <w:jc w:val="center"/>
              <w:rPr>
                <w:sz w:val="24"/>
                <w:szCs w:val="24"/>
              </w:rPr>
            </w:pPr>
            <w:r w:rsidRPr="00A27CBA">
              <w:rPr>
                <w:sz w:val="24"/>
                <w:szCs w:val="24"/>
              </w:rPr>
              <w:t>257</w:t>
            </w:r>
          </w:p>
        </w:tc>
        <w:tc>
          <w:tcPr>
            <w:tcW w:w="2038" w:type="dxa"/>
            <w:vAlign w:val="bottom"/>
          </w:tcPr>
          <w:p w:rsidR="00ED1281" w:rsidRPr="00A27CBA" w:rsidRDefault="00ED1281" w:rsidP="005B6260">
            <w:pPr>
              <w:jc w:val="center"/>
              <w:rPr>
                <w:sz w:val="24"/>
                <w:szCs w:val="22"/>
              </w:rPr>
            </w:pPr>
            <w:r w:rsidRPr="00A27CBA">
              <w:rPr>
                <w:sz w:val="24"/>
                <w:szCs w:val="22"/>
              </w:rPr>
              <w:t>-4.67</w:t>
            </w:r>
          </w:p>
        </w:tc>
        <w:tc>
          <w:tcPr>
            <w:tcW w:w="2013" w:type="dxa"/>
            <w:vAlign w:val="bottom"/>
          </w:tcPr>
          <w:p w:rsidR="00ED1281" w:rsidRPr="00A27CBA" w:rsidRDefault="00FC0EF3" w:rsidP="005B6260">
            <w:pPr>
              <w:jc w:val="center"/>
              <w:rPr>
                <w:sz w:val="24"/>
                <w:szCs w:val="22"/>
              </w:rPr>
            </w:pPr>
            <w:r w:rsidRPr="00A27CBA">
              <w:rPr>
                <w:sz w:val="24"/>
                <w:szCs w:val="22"/>
              </w:rPr>
              <w:t>21.78</w:t>
            </w:r>
          </w:p>
        </w:tc>
      </w:tr>
      <w:tr w:rsidR="0014318B" w:rsidRPr="00A27CBA" w:rsidTr="00993283">
        <w:trPr>
          <w:trHeight w:val="144"/>
        </w:trPr>
        <w:tc>
          <w:tcPr>
            <w:tcW w:w="2227" w:type="dxa"/>
          </w:tcPr>
          <w:p w:rsidR="00ED1281" w:rsidRPr="00A27CBA" w:rsidRDefault="00ED1281" w:rsidP="00993283">
            <w:pPr>
              <w:pStyle w:val="LetteredList"/>
              <w:ind w:left="0" w:firstLine="0"/>
              <w:rPr>
                <w:sz w:val="24"/>
                <w:szCs w:val="24"/>
              </w:rPr>
            </w:pPr>
            <w:r w:rsidRPr="00A27CBA">
              <w:rPr>
                <w:sz w:val="24"/>
                <w:szCs w:val="24"/>
              </w:rPr>
              <w:t>Total</w:t>
            </w:r>
          </w:p>
        </w:tc>
        <w:tc>
          <w:tcPr>
            <w:tcW w:w="2218" w:type="dxa"/>
          </w:tcPr>
          <w:p w:rsidR="00ED1281" w:rsidRPr="00A27CBA" w:rsidRDefault="00ED1281" w:rsidP="00993283">
            <w:pPr>
              <w:pStyle w:val="LetteredList"/>
              <w:ind w:left="0" w:firstLine="0"/>
              <w:jc w:val="center"/>
              <w:rPr>
                <w:sz w:val="24"/>
                <w:szCs w:val="24"/>
              </w:rPr>
            </w:pPr>
            <w:r w:rsidRPr="00A27CBA">
              <w:rPr>
                <w:sz w:val="24"/>
                <w:szCs w:val="24"/>
              </w:rPr>
              <w:t>785</w:t>
            </w:r>
          </w:p>
        </w:tc>
        <w:tc>
          <w:tcPr>
            <w:tcW w:w="2038" w:type="dxa"/>
            <w:vAlign w:val="bottom"/>
          </w:tcPr>
          <w:p w:rsidR="00ED1281" w:rsidRPr="00A27CBA" w:rsidRDefault="00ED1281" w:rsidP="005B6260">
            <w:pPr>
              <w:jc w:val="center"/>
              <w:rPr>
                <w:sz w:val="24"/>
                <w:szCs w:val="22"/>
              </w:rPr>
            </w:pPr>
            <w:r w:rsidRPr="00A27CBA">
              <w:rPr>
                <w:sz w:val="24"/>
                <w:szCs w:val="22"/>
              </w:rPr>
              <w:t>-0.01</w:t>
            </w:r>
          </w:p>
        </w:tc>
        <w:tc>
          <w:tcPr>
            <w:tcW w:w="2013" w:type="dxa"/>
            <w:vAlign w:val="bottom"/>
          </w:tcPr>
          <w:p w:rsidR="00ED1281" w:rsidRPr="00A27CBA" w:rsidRDefault="00ED1281" w:rsidP="005B6260">
            <w:pPr>
              <w:jc w:val="center"/>
              <w:rPr>
                <w:sz w:val="24"/>
                <w:szCs w:val="22"/>
              </w:rPr>
            </w:pPr>
            <w:r w:rsidRPr="00A27CBA">
              <w:rPr>
                <w:sz w:val="24"/>
                <w:szCs w:val="22"/>
              </w:rPr>
              <w:t>52,520.67</w:t>
            </w:r>
          </w:p>
        </w:tc>
      </w:tr>
      <w:tr w:rsidR="0014318B" w:rsidRPr="00A27CBA" w:rsidTr="00993283">
        <w:trPr>
          <w:trHeight w:val="144"/>
        </w:trPr>
        <w:tc>
          <w:tcPr>
            <w:tcW w:w="2227" w:type="dxa"/>
          </w:tcPr>
          <w:p w:rsidR="00B02ADD" w:rsidRPr="00A27CBA" w:rsidRDefault="00B02ADD" w:rsidP="00993283">
            <w:pPr>
              <w:pStyle w:val="LetteredList"/>
              <w:ind w:left="0" w:firstLine="0"/>
              <w:rPr>
                <w:sz w:val="24"/>
                <w:szCs w:val="24"/>
              </w:rPr>
            </w:pPr>
          </w:p>
        </w:tc>
        <w:tc>
          <w:tcPr>
            <w:tcW w:w="2218" w:type="dxa"/>
          </w:tcPr>
          <w:p w:rsidR="00B02ADD" w:rsidRPr="00A27CBA" w:rsidRDefault="00E64581" w:rsidP="00183DA9">
            <w:pPr>
              <w:pStyle w:val="TableCaption"/>
              <w:jc w:val="center"/>
              <w:rPr>
                <w:sz w:val="24"/>
              </w:rPr>
            </w:pPr>
            <w:r w:rsidRPr="00A27CBA">
              <w:rPr>
                <w:sz w:val="24"/>
              </w:rPr>
              <w:fldChar w:fldCharType="begin"/>
            </w:r>
            <w:r w:rsidR="00B02ADD" w:rsidRPr="00A27CBA">
              <w:rPr>
                <w:sz w:val="24"/>
              </w:rPr>
              <w:instrText xml:space="preserve"> EQ \O(Y,¯) </w:instrText>
            </w:r>
            <w:r w:rsidRPr="00A27CBA">
              <w:rPr>
                <w:sz w:val="24"/>
              </w:rPr>
              <w:fldChar w:fldCharType="end"/>
            </w:r>
            <w:r w:rsidR="00B02ADD" w:rsidRPr="00A27CBA">
              <w:rPr>
                <w:sz w:val="24"/>
              </w:rPr>
              <w:t xml:space="preserve">= </w:t>
            </w:r>
            <w:r w:rsidR="00183DA9" w:rsidRPr="00A27CBA">
              <w:rPr>
                <w:sz w:val="24"/>
              </w:rPr>
              <w:t>261.67</w:t>
            </w:r>
          </w:p>
        </w:tc>
        <w:tc>
          <w:tcPr>
            <w:tcW w:w="2038" w:type="dxa"/>
          </w:tcPr>
          <w:p w:rsidR="00B02ADD" w:rsidRPr="00A27CBA" w:rsidRDefault="00B02ADD" w:rsidP="00993283">
            <w:pPr>
              <w:pStyle w:val="TableCaption"/>
              <w:jc w:val="center"/>
              <w:rPr>
                <w:b/>
                <w:sz w:val="24"/>
                <w:vertAlign w:val="superscript"/>
              </w:rPr>
            </w:pPr>
          </w:p>
        </w:tc>
        <w:tc>
          <w:tcPr>
            <w:tcW w:w="2013" w:type="dxa"/>
          </w:tcPr>
          <w:p w:rsidR="00B02ADD" w:rsidRPr="00A27CBA" w:rsidRDefault="00B02ADD" w:rsidP="00993283">
            <w:pPr>
              <w:pStyle w:val="LetteredList"/>
              <w:ind w:left="0" w:firstLine="0"/>
              <w:rPr>
                <w:sz w:val="24"/>
                <w:szCs w:val="24"/>
              </w:rPr>
            </w:pPr>
          </w:p>
        </w:tc>
      </w:tr>
      <w:tr w:rsidR="0014318B" w:rsidRPr="00A27CBA" w:rsidTr="00993283">
        <w:trPr>
          <w:trHeight w:val="144"/>
        </w:trPr>
        <w:tc>
          <w:tcPr>
            <w:tcW w:w="8496" w:type="dxa"/>
            <w:gridSpan w:val="4"/>
          </w:tcPr>
          <w:p w:rsidR="00B02ADD" w:rsidRPr="00A27CBA" w:rsidRDefault="00A27CBA" w:rsidP="005A2B02">
            <w:pPr>
              <w:pStyle w:val="LetteredList"/>
              <w:ind w:left="0" w:firstLine="0"/>
              <w:jc w:val="center"/>
              <w:rPr>
                <w:sz w:val="24"/>
                <w:szCs w:val="24"/>
              </w:rPr>
            </w:pPr>
            <m:oMathPara>
              <m:oMathParaPr>
                <m:jc m:val="center"/>
              </m:oMathParaPr>
              <m:oMath>
                <m:sSub>
                  <m:sSubPr>
                    <m:ctrlPr>
                      <w:rPr>
                        <w:rFonts w:ascii="Cambria Math" w:hAnsi="Cambria Math"/>
                        <w:i/>
                        <w:sz w:val="24"/>
                        <w:szCs w:val="24"/>
                      </w:rPr>
                    </m:ctrlPr>
                  </m:sSubPr>
                  <m:e>
                    <m:r>
                      <m:rPr>
                        <m:nor/>
                      </m:rPr>
                      <w:rPr>
                        <w:i/>
                        <w:sz w:val="24"/>
                        <w:szCs w:val="24"/>
                      </w:rPr>
                      <m:t>S</m:t>
                    </m:r>
                  </m:e>
                  <m:sub>
                    <m:r>
                      <m:rPr>
                        <m:nor/>
                      </m:rPr>
                      <w:rPr>
                        <w:i/>
                        <w:sz w:val="24"/>
                        <w:szCs w:val="24"/>
                      </w:rPr>
                      <m:t>Y</m:t>
                    </m:r>
                  </m:sub>
                </m:sSub>
                <m:r>
                  <m:rPr>
                    <m:nor/>
                  </m:rPr>
                  <w:rPr>
                    <w:rFonts w:ascii="Cambria Math"/>
                    <w:sz w:val="24"/>
                    <w:szCs w:val="24"/>
                  </w:rPr>
                  <m:t xml:space="preserve"> </m:t>
                </m:r>
                <m:r>
                  <m:rPr>
                    <m:nor/>
                  </m:rPr>
                  <w:rPr>
                    <w:sz w:val="24"/>
                    <w:szCs w:val="24"/>
                  </w:rPr>
                  <m:t xml:space="preserve">= </m:t>
                </m:r>
                <m:rad>
                  <m:radPr>
                    <m:degHide m:val="1"/>
                    <m:ctrlPr>
                      <w:rPr>
                        <w:rFonts w:ascii="Cambria Math" w:hAnsi="Cambria Math"/>
                        <w:i/>
                        <w:sz w:val="24"/>
                        <w:szCs w:val="24"/>
                      </w:rPr>
                    </m:ctrlPr>
                  </m:radPr>
                  <m:deg/>
                  <m:e>
                    <m:sSubSup>
                      <m:sSubSupPr>
                        <m:ctrlPr>
                          <w:rPr>
                            <w:rFonts w:ascii="Cambria Math" w:hAnsi="Cambria Math"/>
                            <w:i/>
                            <w:sz w:val="24"/>
                            <w:szCs w:val="24"/>
                          </w:rPr>
                        </m:ctrlPr>
                      </m:sSubSupPr>
                      <m:e>
                        <m:r>
                          <m:rPr>
                            <m:nor/>
                          </m:rPr>
                          <w:rPr>
                            <w:i/>
                            <w:sz w:val="24"/>
                            <w:szCs w:val="24"/>
                          </w:rPr>
                          <m:t>S</m:t>
                        </m:r>
                      </m:e>
                      <m:sub>
                        <m:r>
                          <m:rPr>
                            <m:nor/>
                          </m:rPr>
                          <w:rPr>
                            <w:i/>
                            <w:sz w:val="24"/>
                            <w:szCs w:val="24"/>
                          </w:rPr>
                          <m:t>Y</m:t>
                        </m:r>
                      </m:sub>
                      <m:sup>
                        <m:r>
                          <m:rPr>
                            <m:nor/>
                          </m:rPr>
                          <w:rPr>
                            <w:sz w:val="24"/>
                            <w:szCs w:val="24"/>
                          </w:rPr>
                          <m:t>2</m:t>
                        </m:r>
                      </m:sup>
                    </m:sSubSup>
                  </m:e>
                </m:rad>
                <m:r>
                  <m:rPr>
                    <m:nor/>
                  </m:rPr>
                  <w:rPr>
                    <w:rFonts w:ascii="Cambria Math"/>
                    <w:sz w:val="24"/>
                    <w:szCs w:val="24"/>
                  </w:rPr>
                  <m:t xml:space="preserve"> </m:t>
                </m:r>
                <m:r>
                  <m:rPr>
                    <m:nor/>
                  </m:rPr>
                  <w:rPr>
                    <w:sz w:val="24"/>
                    <w:szCs w:val="24"/>
                  </w:rPr>
                  <m:t xml:space="preserve">= </m:t>
                </m:r>
                <m:rad>
                  <m:radPr>
                    <m:degHide m:val="1"/>
                    <m:ctrlPr>
                      <w:rPr>
                        <w:rFonts w:ascii="Cambria Math" w:hAnsi="Cambria Math"/>
                        <w:i/>
                        <w:sz w:val="24"/>
                        <w:szCs w:val="24"/>
                      </w:rPr>
                    </m:ctrlPr>
                  </m:radPr>
                  <m:deg/>
                  <m:e>
                    <m:f>
                      <m:fPr>
                        <m:ctrlPr>
                          <w:rPr>
                            <w:rFonts w:ascii="Cambria Math" w:hAnsi="Cambria Math"/>
                            <w:i/>
                            <w:sz w:val="24"/>
                            <w:szCs w:val="24"/>
                          </w:rPr>
                        </m:ctrlPr>
                      </m:fPr>
                      <m:num>
                        <m:r>
                          <m:rPr>
                            <m:nor/>
                          </m:rPr>
                          <w:rPr>
                            <w:sz w:val="24"/>
                          </w:rPr>
                          <m:t>Σ</m:t>
                        </m:r>
                        <m:sSup>
                          <m:sSupPr>
                            <m:ctrlPr>
                              <w:rPr>
                                <w:rFonts w:ascii="Cambria Math" w:hAnsi="Cambria Math"/>
                                <w:sz w:val="24"/>
                              </w:rPr>
                            </m:ctrlPr>
                          </m:sSupPr>
                          <m:e>
                            <m:d>
                              <m:dPr>
                                <m:ctrlPr>
                                  <w:rPr>
                                    <w:rFonts w:ascii="Cambria Math" w:hAnsi="Cambria Math"/>
                                    <w:sz w:val="24"/>
                                  </w:rPr>
                                </m:ctrlPr>
                              </m:dPr>
                              <m:e>
                                <m:r>
                                  <m:rPr>
                                    <m:nor/>
                                  </m:rPr>
                                  <w:rPr>
                                    <w:i/>
                                    <w:sz w:val="24"/>
                                  </w:rPr>
                                  <m:t>Y</m:t>
                                </m:r>
                                <m:r>
                                  <m:rPr>
                                    <m:nor/>
                                  </m:rPr>
                                  <w:rPr>
                                    <w:rFonts w:ascii="Cambria Math"/>
                                    <w:i/>
                                    <w:sz w:val="24"/>
                                  </w:rPr>
                                  <m:t xml:space="preserve"> </m:t>
                                </m:r>
                                <m:r>
                                  <m:rPr>
                                    <m:nor/>
                                  </m:rPr>
                                  <w:rPr>
                                    <w:rFonts w:ascii="Arial Narrow" w:hAnsi="Arial Narrow"/>
                                    <w:sz w:val="24"/>
                                  </w:rPr>
                                  <m:t>–</m:t>
                                </m:r>
                                <m:r>
                                  <m:rPr>
                                    <m:nor/>
                                  </m:rPr>
                                  <w:rPr>
                                    <w:sz w:val="24"/>
                                  </w:rPr>
                                  <m:t xml:space="preserve"> </m:t>
                                </m:r>
                                <m:r>
                                  <m:rPr>
                                    <m:nor/>
                                  </m:rPr>
                                  <w:rPr>
                                    <w:i/>
                                    <w:sz w:val="24"/>
                                  </w:rPr>
                                  <w:fldChar w:fldCharType="begin"/>
                                </m:r>
                                <m:r>
                                  <m:rPr>
                                    <m:nor/>
                                  </m:rPr>
                                  <w:rPr>
                                    <w:i/>
                                    <w:sz w:val="24"/>
                                  </w:rPr>
                                  <m:t xml:space="preserve"> EQ \O(Y,¯) </m:t>
                                </m:r>
                                <m:r>
                                  <m:rPr>
                                    <m:nor/>
                                  </m:rPr>
                                  <w:rPr>
                                    <w:i/>
                                    <w:sz w:val="24"/>
                                  </w:rPr>
                                  <w:fldChar w:fldCharType="end"/>
                                </m:r>
                              </m:e>
                            </m:d>
                          </m:e>
                          <m:sup>
                            <m:r>
                              <m:rPr>
                                <m:nor/>
                              </m:rPr>
                              <w:rPr>
                                <w:sz w:val="24"/>
                              </w:rPr>
                              <m:t>2</m:t>
                            </m:r>
                          </m:sup>
                        </m:sSup>
                      </m:num>
                      <m:den>
                        <m:r>
                          <m:rPr>
                            <m:nor/>
                          </m:rPr>
                          <w:rPr>
                            <w:i/>
                            <w:sz w:val="24"/>
                            <w:szCs w:val="24"/>
                          </w:rPr>
                          <m:t>N</m:t>
                        </m:r>
                        <m:r>
                          <m:rPr>
                            <m:nor/>
                          </m:rPr>
                          <w:rPr>
                            <w:rFonts w:ascii="Cambria Math"/>
                            <w:i/>
                            <w:sz w:val="24"/>
                            <w:szCs w:val="24"/>
                          </w:rPr>
                          <m:t xml:space="preserve"> </m:t>
                        </m:r>
                        <m:r>
                          <m:rPr>
                            <m:nor/>
                          </m:rPr>
                          <w:rPr>
                            <w:rFonts w:ascii="Arial Narrow" w:hAnsi="Arial Narrow"/>
                            <w:sz w:val="24"/>
                            <w:szCs w:val="24"/>
                          </w:rPr>
                          <m:t>–</m:t>
                        </m:r>
                        <m:r>
                          <m:rPr>
                            <m:nor/>
                          </m:rPr>
                          <w:rPr>
                            <w:sz w:val="24"/>
                            <w:szCs w:val="24"/>
                          </w:rPr>
                          <m:t xml:space="preserve"> 1</m:t>
                        </m:r>
                      </m:den>
                    </m:f>
                  </m:e>
                </m:rad>
                <m:r>
                  <m:rPr>
                    <m:nor/>
                  </m:rPr>
                  <w:rPr>
                    <w:rFonts w:ascii="Cambria Math"/>
                    <w:sz w:val="24"/>
                    <w:szCs w:val="24"/>
                  </w:rPr>
                  <m:t xml:space="preserve"> </m:t>
                </m:r>
                <m:r>
                  <m:rPr>
                    <m:nor/>
                  </m:rPr>
                  <w:rPr>
                    <w:sz w:val="24"/>
                    <w:szCs w:val="24"/>
                  </w:rPr>
                  <m:t>=</m:t>
                </m:r>
                <m:rad>
                  <m:radPr>
                    <m:degHide m:val="1"/>
                    <m:ctrlPr>
                      <w:rPr>
                        <w:rFonts w:ascii="Cambria Math" w:hAnsi="Cambria Math"/>
                        <w:i/>
                        <w:sz w:val="24"/>
                        <w:szCs w:val="24"/>
                      </w:rPr>
                    </m:ctrlPr>
                  </m:radPr>
                  <m:deg/>
                  <m:e>
                    <m:f>
                      <m:fPr>
                        <m:ctrlPr>
                          <w:rPr>
                            <w:rFonts w:ascii="Cambria Math" w:hAnsi="Cambria Math"/>
                            <w:i/>
                            <w:sz w:val="24"/>
                            <w:szCs w:val="24"/>
                          </w:rPr>
                        </m:ctrlPr>
                      </m:fPr>
                      <m:num>
                        <m:r>
                          <m:rPr>
                            <m:nor/>
                          </m:rPr>
                          <w:rPr>
                            <w:sz w:val="24"/>
                            <w:szCs w:val="24"/>
                          </w:rPr>
                          <m:t>52,520.67</m:t>
                        </m:r>
                      </m:num>
                      <m:den>
                        <m:r>
                          <m:rPr>
                            <m:nor/>
                          </m:rPr>
                          <w:rPr>
                            <w:sz w:val="24"/>
                            <w:szCs w:val="24"/>
                          </w:rPr>
                          <m:t>2</m:t>
                        </m:r>
                      </m:den>
                    </m:f>
                  </m:e>
                </m:rad>
                <m:r>
                  <m:rPr>
                    <m:nor/>
                  </m:rPr>
                  <w:rPr>
                    <w:rFonts w:ascii="Cambria Math"/>
                    <w:sz w:val="24"/>
                    <w:szCs w:val="24"/>
                  </w:rPr>
                  <m:t xml:space="preserve"> </m:t>
                </m:r>
                <m:r>
                  <m:rPr>
                    <m:nor/>
                  </m:rPr>
                  <w:rPr>
                    <w:sz w:val="24"/>
                    <w:szCs w:val="24"/>
                  </w:rPr>
                  <m:t>=</m:t>
                </m:r>
                <m:r>
                  <m:rPr>
                    <m:nor/>
                  </m:rPr>
                  <w:rPr>
                    <w:rFonts w:ascii="Cambria Math"/>
                    <w:sz w:val="24"/>
                    <w:szCs w:val="24"/>
                  </w:rPr>
                  <m:t xml:space="preserve"> </m:t>
                </m:r>
                <m:r>
                  <m:rPr>
                    <m:nor/>
                  </m:rPr>
                  <w:rPr>
                    <w:sz w:val="24"/>
                    <w:szCs w:val="24"/>
                  </w:rPr>
                  <m:t>162.05</m:t>
                </m:r>
              </m:oMath>
            </m:oMathPara>
          </w:p>
        </w:tc>
      </w:tr>
    </w:tbl>
    <w:p w:rsidR="00B02ADD" w:rsidRPr="00A27CBA" w:rsidRDefault="00B02ADD" w:rsidP="00A0466E">
      <w:pPr>
        <w:pStyle w:val="LetteredList"/>
        <w:spacing w:after="0" w:line="360" w:lineRule="auto"/>
        <w:ind w:left="1080" w:firstLine="0"/>
        <w:rPr>
          <w:rFonts w:ascii="Times New Roman" w:hAnsi="Times New Roman" w:cs="Times New Roman"/>
          <w:sz w:val="24"/>
          <w:szCs w:val="24"/>
        </w:rPr>
      </w:pPr>
    </w:p>
    <w:p w:rsidR="0037051B" w:rsidRPr="00A27CBA" w:rsidRDefault="00FB4963" w:rsidP="002317BE">
      <w:pPr>
        <w:pStyle w:val="LetteredList"/>
        <w:spacing w:after="0" w:line="360" w:lineRule="auto"/>
        <w:ind w:left="990"/>
        <w:rPr>
          <w:rFonts w:ascii="Times New Roman" w:hAnsi="Times New Roman" w:cs="Times New Roman"/>
          <w:sz w:val="24"/>
          <w:szCs w:val="24"/>
        </w:rPr>
      </w:pPr>
      <w:r w:rsidRPr="00A27CBA">
        <w:rPr>
          <w:rFonts w:ascii="Times New Roman" w:hAnsi="Times New Roman" w:cs="Times New Roman"/>
          <w:sz w:val="24"/>
          <w:szCs w:val="24"/>
        </w:rPr>
        <w:t>d.</w:t>
      </w:r>
      <w:r w:rsidRPr="00A27CBA">
        <w:rPr>
          <w:rFonts w:ascii="Times New Roman" w:hAnsi="Times New Roman" w:cs="Times New Roman"/>
          <w:sz w:val="24"/>
          <w:szCs w:val="24"/>
        </w:rPr>
        <w:tab/>
      </w:r>
      <w:r w:rsidR="00DB0ED5" w:rsidRPr="00A27CBA">
        <w:rPr>
          <w:rFonts w:ascii="Times New Roman" w:hAnsi="Times New Roman" w:cs="Times New Roman"/>
          <w:sz w:val="24"/>
          <w:szCs w:val="24"/>
        </w:rPr>
        <w:t>The standard deviation is larger in 1990 than in 2009, thus indicating more variability in number of con</w:t>
      </w:r>
      <w:r w:rsidR="00834024" w:rsidRPr="00A27CBA">
        <w:rPr>
          <w:rFonts w:ascii="Times New Roman" w:hAnsi="Times New Roman" w:cs="Times New Roman"/>
          <w:sz w:val="24"/>
          <w:szCs w:val="24"/>
        </w:rPr>
        <w:t xml:space="preserve">vections in 1990 than in 2009. </w:t>
      </w:r>
      <w:r w:rsidR="00DB0ED5" w:rsidRPr="00A27CBA">
        <w:rPr>
          <w:rFonts w:ascii="Times New Roman" w:hAnsi="Times New Roman" w:cs="Times New Roman"/>
          <w:sz w:val="24"/>
          <w:szCs w:val="24"/>
        </w:rPr>
        <w:t xml:space="preserve">This supports our results from </w:t>
      </w:r>
      <w:r w:rsidR="00E131CA" w:rsidRPr="00A27CBA">
        <w:rPr>
          <w:rFonts w:ascii="Times New Roman" w:hAnsi="Times New Roman" w:cs="Times New Roman"/>
          <w:sz w:val="24"/>
          <w:szCs w:val="24"/>
        </w:rPr>
        <w:t>1</w:t>
      </w:r>
      <w:r w:rsidR="00DB0ED5" w:rsidRPr="00A27CBA">
        <w:rPr>
          <w:rFonts w:ascii="Times New Roman" w:hAnsi="Times New Roman" w:cs="Times New Roman"/>
          <w:sz w:val="24"/>
          <w:szCs w:val="24"/>
        </w:rPr>
        <w:t>a.</w:t>
      </w:r>
    </w:p>
    <w:p w:rsidR="00C00E33" w:rsidRPr="00A27CBA" w:rsidRDefault="00C00E33" w:rsidP="002317BE">
      <w:pPr>
        <w:pStyle w:val="LetteredList"/>
        <w:spacing w:after="0" w:line="360" w:lineRule="auto"/>
        <w:ind w:left="990"/>
        <w:rPr>
          <w:rFonts w:ascii="Times New Roman" w:hAnsi="Times New Roman" w:cs="Times New Roman"/>
          <w:sz w:val="24"/>
          <w:szCs w:val="24"/>
        </w:rPr>
      </w:pPr>
    </w:p>
    <w:p w:rsidR="007E4A64" w:rsidRPr="00A27CBA" w:rsidRDefault="008164DD" w:rsidP="00C00E33">
      <w:pPr>
        <w:pStyle w:val="NumberedList"/>
        <w:spacing w:after="0" w:line="360" w:lineRule="auto"/>
        <w:ind w:left="540" w:hanging="540"/>
        <w:rPr>
          <w:rFonts w:ascii="Times New Roman" w:hAnsi="Times New Roman" w:cs="Times New Roman"/>
          <w:sz w:val="24"/>
          <w:szCs w:val="24"/>
        </w:rPr>
      </w:pPr>
      <w:r w:rsidRPr="00A27CBA">
        <w:rPr>
          <w:rFonts w:ascii="Times New Roman" w:hAnsi="Times New Roman" w:cs="Times New Roman"/>
          <w:sz w:val="24"/>
          <w:szCs w:val="24"/>
        </w:rPr>
        <w:t>2</w:t>
      </w:r>
      <w:r w:rsidR="007E4A64" w:rsidRPr="00A27CBA">
        <w:rPr>
          <w:rFonts w:ascii="Times New Roman" w:hAnsi="Times New Roman" w:cs="Times New Roman"/>
          <w:sz w:val="24"/>
          <w:szCs w:val="24"/>
        </w:rPr>
        <w:t>.</w:t>
      </w:r>
      <w:r w:rsidR="007E4A64" w:rsidRPr="00A27CBA">
        <w:rPr>
          <w:rFonts w:ascii="Times New Roman" w:hAnsi="Times New Roman" w:cs="Times New Roman"/>
          <w:sz w:val="24"/>
          <w:szCs w:val="24"/>
        </w:rPr>
        <w:tab/>
      </w:r>
    </w:p>
    <w:p w:rsidR="007E4A64" w:rsidRPr="00A27CBA" w:rsidRDefault="007E4A64" w:rsidP="002317BE">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r>
      <w:r w:rsidR="005C2135" w:rsidRPr="00A27CBA">
        <w:rPr>
          <w:rFonts w:ascii="Times New Roman" w:hAnsi="Times New Roman" w:cs="Times New Roman"/>
          <w:sz w:val="24"/>
          <w:szCs w:val="24"/>
        </w:rPr>
        <w:t>The range of projected increase in the elderly population for the western states is 36.2%</w:t>
      </w:r>
      <w:r w:rsidR="00834024" w:rsidRPr="00A27CBA">
        <w:rPr>
          <w:rFonts w:ascii="Times New Roman" w:hAnsi="Times New Roman" w:cs="Times New Roman"/>
          <w:sz w:val="24"/>
          <w:szCs w:val="24"/>
        </w:rPr>
        <w:t xml:space="preserve">. The range of percent increase for the </w:t>
      </w:r>
      <w:r w:rsidR="005F39CE" w:rsidRPr="00A27CBA">
        <w:rPr>
          <w:rFonts w:ascii="Times New Roman" w:hAnsi="Times New Roman" w:cs="Times New Roman"/>
          <w:sz w:val="24"/>
          <w:szCs w:val="24"/>
        </w:rPr>
        <w:t>Midwestern</w:t>
      </w:r>
      <w:r w:rsidR="00CA6C24" w:rsidRPr="00A27CBA">
        <w:rPr>
          <w:rFonts w:ascii="Times New Roman" w:hAnsi="Times New Roman" w:cs="Times New Roman"/>
          <w:sz w:val="24"/>
          <w:szCs w:val="24"/>
        </w:rPr>
        <w:t xml:space="preserve"> states is 9.8%</w:t>
      </w:r>
      <w:r w:rsidR="00834024" w:rsidRPr="00A27CBA">
        <w:rPr>
          <w:rFonts w:ascii="Times New Roman" w:hAnsi="Times New Roman" w:cs="Times New Roman"/>
          <w:sz w:val="24"/>
          <w:szCs w:val="24"/>
        </w:rPr>
        <w:t>. The western states have a much large</w:t>
      </w:r>
      <w:r w:rsidR="005F39CE" w:rsidRPr="00A27CBA">
        <w:rPr>
          <w:rFonts w:ascii="Times New Roman" w:hAnsi="Times New Roman" w:cs="Times New Roman"/>
          <w:sz w:val="24"/>
          <w:szCs w:val="24"/>
        </w:rPr>
        <w:t>r</w:t>
      </w:r>
      <w:r w:rsidR="00834024" w:rsidRPr="00A27CBA">
        <w:rPr>
          <w:rFonts w:ascii="Times New Roman" w:hAnsi="Times New Roman" w:cs="Times New Roman"/>
          <w:sz w:val="24"/>
          <w:szCs w:val="24"/>
        </w:rPr>
        <w:t xml:space="preserve"> range. </w:t>
      </w:r>
    </w:p>
    <w:p w:rsidR="007E4A64" w:rsidRPr="00A27CBA" w:rsidRDefault="007E4A64" w:rsidP="00790085">
      <w:pPr>
        <w:pStyle w:val="LetteredList"/>
        <w:spacing w:after="0" w:line="360" w:lineRule="auto"/>
        <w:ind w:left="1080"/>
        <w:rPr>
          <w:rFonts w:ascii="Times New Roman" w:hAnsi="Times New Roman" w:cs="Times New Roman"/>
          <w:sz w:val="24"/>
          <w:szCs w:val="24"/>
        </w:rPr>
      </w:pPr>
    </w:p>
    <w:p w:rsidR="00834024" w:rsidRPr="00A27CBA" w:rsidRDefault="007E4A64" w:rsidP="00790085">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r>
      <w:r w:rsidR="00790085" w:rsidRPr="00A27CBA">
        <w:rPr>
          <w:rFonts w:ascii="Times New Roman" w:hAnsi="Times New Roman" w:cs="Times New Roman"/>
          <w:sz w:val="24"/>
          <w:szCs w:val="24"/>
        </w:rPr>
        <w:t xml:space="preserve">The IQR for the western states is </w:t>
      </w:r>
      <w:r w:rsidR="00CA6C24" w:rsidRPr="00A27CBA">
        <w:rPr>
          <w:rFonts w:ascii="Times New Roman" w:hAnsi="Times New Roman" w:cs="Times New Roman"/>
          <w:sz w:val="24"/>
          <w:szCs w:val="24"/>
        </w:rPr>
        <w:t>17.3</w:t>
      </w:r>
      <w:r w:rsidR="00790085" w:rsidRPr="00A27CBA">
        <w:rPr>
          <w:rFonts w:ascii="Times New Roman" w:hAnsi="Times New Roman" w:cs="Times New Roman"/>
          <w:sz w:val="24"/>
          <w:szCs w:val="24"/>
        </w:rPr>
        <w:t xml:space="preserve">%. The IQR for the </w:t>
      </w:r>
      <w:r w:rsidR="005F39CE" w:rsidRPr="00A27CBA">
        <w:rPr>
          <w:rFonts w:ascii="Times New Roman" w:hAnsi="Times New Roman" w:cs="Times New Roman"/>
          <w:sz w:val="24"/>
          <w:szCs w:val="24"/>
        </w:rPr>
        <w:t>Midwestern</w:t>
      </w:r>
      <w:r w:rsidR="00790085" w:rsidRPr="00A27CBA">
        <w:rPr>
          <w:rFonts w:ascii="Times New Roman" w:hAnsi="Times New Roman" w:cs="Times New Roman"/>
          <w:sz w:val="24"/>
          <w:szCs w:val="24"/>
        </w:rPr>
        <w:t xml:space="preserve"> states is </w:t>
      </w:r>
      <w:r w:rsidR="0083657D" w:rsidRPr="00A27CBA">
        <w:rPr>
          <w:rFonts w:ascii="Times New Roman" w:hAnsi="Times New Roman" w:cs="Times New Roman"/>
          <w:sz w:val="24"/>
          <w:szCs w:val="24"/>
        </w:rPr>
        <w:t>3.7</w:t>
      </w:r>
      <w:r w:rsidR="00790085" w:rsidRPr="00A27CBA">
        <w:rPr>
          <w:rFonts w:ascii="Times New Roman" w:hAnsi="Times New Roman" w:cs="Times New Roman"/>
          <w:sz w:val="24"/>
          <w:szCs w:val="24"/>
        </w:rPr>
        <w:t>%. Again, the value for the western states is greater.</w:t>
      </w:r>
    </w:p>
    <w:p w:rsidR="00834024" w:rsidRPr="00A27CBA" w:rsidRDefault="00834024" w:rsidP="00790085">
      <w:pPr>
        <w:pStyle w:val="LetteredList"/>
        <w:spacing w:after="0" w:line="360" w:lineRule="auto"/>
        <w:ind w:left="1080"/>
        <w:rPr>
          <w:rFonts w:ascii="Times New Roman" w:hAnsi="Times New Roman" w:cs="Times New Roman"/>
          <w:sz w:val="24"/>
          <w:szCs w:val="24"/>
        </w:rPr>
      </w:pPr>
    </w:p>
    <w:p w:rsidR="00790085" w:rsidRPr="00A27CBA" w:rsidRDefault="007E4A64" w:rsidP="008164DD">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c.</w:t>
      </w:r>
      <w:r w:rsidRPr="00A27CBA">
        <w:rPr>
          <w:rFonts w:ascii="Times New Roman" w:hAnsi="Times New Roman" w:cs="Times New Roman"/>
          <w:sz w:val="24"/>
          <w:szCs w:val="24"/>
        </w:rPr>
        <w:tab/>
      </w:r>
      <w:r w:rsidR="008164DD" w:rsidRPr="00A27CBA">
        <w:rPr>
          <w:rFonts w:ascii="Times New Roman" w:hAnsi="Times New Roman" w:cs="Times New Roman"/>
          <w:sz w:val="24"/>
          <w:szCs w:val="24"/>
        </w:rPr>
        <w:t>The standard deviation for Western states is 10.6948. The standard deviation for Midwestern is 2.7831. Again, the value for the western states is greater.</w:t>
      </w:r>
    </w:p>
    <w:p w:rsidR="008164DD" w:rsidRPr="00A27CBA" w:rsidRDefault="008164DD" w:rsidP="002317BE">
      <w:pPr>
        <w:pStyle w:val="LetteredList"/>
        <w:spacing w:after="0" w:line="360" w:lineRule="auto"/>
        <w:ind w:left="1080"/>
        <w:rPr>
          <w:rFonts w:ascii="Times New Roman" w:hAnsi="Times New Roman" w:cs="Times New Roman"/>
          <w:sz w:val="24"/>
          <w:szCs w:val="24"/>
        </w:rPr>
      </w:pPr>
    </w:p>
    <w:p w:rsidR="008164DD" w:rsidRPr="00A27CBA" w:rsidRDefault="008164DD" w:rsidP="008164DD">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d.</w:t>
      </w:r>
      <w:r w:rsidRPr="00A27CBA">
        <w:rPr>
          <w:rFonts w:ascii="Times New Roman" w:hAnsi="Times New Roman" w:cs="Times New Roman"/>
          <w:sz w:val="24"/>
          <w:szCs w:val="24"/>
        </w:rPr>
        <w:tab/>
        <w:t>There is great variability in the projected increase in the elderly population in western states, chiefly caused by the large increases in Nevada, Arizona, Wyoming, and Alaska, as measured by either the range or the IQR.</w:t>
      </w:r>
    </w:p>
    <w:p w:rsidR="008164DD" w:rsidRPr="00A27CBA" w:rsidRDefault="008164DD" w:rsidP="002317BE">
      <w:pPr>
        <w:pStyle w:val="LetteredList"/>
        <w:spacing w:after="0" w:line="360" w:lineRule="auto"/>
        <w:ind w:left="1080"/>
        <w:rPr>
          <w:rFonts w:ascii="Times New Roman" w:hAnsi="Times New Roman" w:cs="Times New Roman"/>
          <w:sz w:val="24"/>
          <w:szCs w:val="24"/>
        </w:rPr>
      </w:pPr>
    </w:p>
    <w:p w:rsidR="00C00E33" w:rsidRPr="00A27CBA" w:rsidRDefault="00C00E33" w:rsidP="002317BE">
      <w:pPr>
        <w:pStyle w:val="LetteredList"/>
        <w:spacing w:after="0" w:line="360" w:lineRule="auto"/>
        <w:ind w:left="1080"/>
        <w:rPr>
          <w:rFonts w:ascii="Times New Roman" w:hAnsi="Times New Roman" w:cs="Times New Roman"/>
          <w:sz w:val="24"/>
          <w:szCs w:val="24"/>
        </w:rPr>
      </w:pPr>
    </w:p>
    <w:p w:rsidR="00FD3AE0" w:rsidRPr="00A27CBA" w:rsidRDefault="00370AEC" w:rsidP="00FD3AE0">
      <w:pPr>
        <w:pStyle w:val="LetteredList"/>
        <w:spacing w:after="0" w:line="360" w:lineRule="auto"/>
        <w:ind w:left="0" w:firstLine="0"/>
        <w:rPr>
          <w:rFonts w:ascii="Times New Roman" w:hAnsi="Times New Roman" w:cs="Times New Roman"/>
          <w:sz w:val="24"/>
          <w:szCs w:val="24"/>
        </w:rPr>
      </w:pPr>
      <w:r w:rsidRPr="00A27CBA">
        <w:rPr>
          <w:rFonts w:ascii="Times New Roman" w:hAnsi="Times New Roman" w:cs="Times New Roman"/>
          <w:sz w:val="24"/>
          <w:szCs w:val="24"/>
        </w:rPr>
        <w:t>3</w:t>
      </w:r>
      <w:r w:rsidR="002317BE" w:rsidRPr="00A27CBA">
        <w:rPr>
          <w:rFonts w:ascii="Times New Roman" w:hAnsi="Times New Roman" w:cs="Times New Roman"/>
          <w:sz w:val="24"/>
          <w:szCs w:val="24"/>
        </w:rPr>
        <w:t>.</w:t>
      </w:r>
    </w:p>
    <w:p w:rsidR="00026D62" w:rsidRPr="00A27CBA" w:rsidRDefault="00026D62" w:rsidP="00026D62">
      <w:pPr>
        <w:spacing w:after="0" w:line="360" w:lineRule="auto"/>
        <w:ind w:left="108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a.</w:t>
      </w:r>
      <w:r w:rsidRPr="00A27CBA">
        <w:rPr>
          <w:rFonts w:ascii="Times New Roman" w:eastAsia="Calibri" w:hAnsi="Times New Roman" w:cs="Times New Roman"/>
          <w:sz w:val="24"/>
          <w:szCs w:val="24"/>
        </w:rPr>
        <w:tab/>
        <w:t>Because the mean and median values for occupational prestige are relatively close to similar (mean = 40.59, median = 40.00 for high school degree; mean = 50.95; median = 51.00 for Bachelor’s degree), these statistics do not suggest any significant skew between either of the types of graduates.</w:t>
      </w:r>
    </w:p>
    <w:p w:rsidR="00026D62" w:rsidRPr="00A27CBA" w:rsidRDefault="00026D62" w:rsidP="00026D62">
      <w:pPr>
        <w:spacing w:after="0" w:line="360" w:lineRule="auto"/>
        <w:ind w:left="1080" w:hanging="504"/>
        <w:rPr>
          <w:rFonts w:ascii="Times New Roman" w:eastAsia="Calibri" w:hAnsi="Times New Roman" w:cs="Times New Roman"/>
          <w:sz w:val="24"/>
          <w:szCs w:val="24"/>
        </w:rPr>
      </w:pPr>
    </w:p>
    <w:p w:rsidR="00026D62" w:rsidRPr="00A27CBA" w:rsidRDefault="00026D62" w:rsidP="00026D62">
      <w:pPr>
        <w:spacing w:after="0" w:line="360" w:lineRule="auto"/>
        <w:ind w:left="108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b.</w:t>
      </w:r>
      <w:r w:rsidRPr="00A27CBA">
        <w:rPr>
          <w:rFonts w:ascii="Times New Roman" w:eastAsia="Calibri" w:hAnsi="Times New Roman" w:cs="Times New Roman"/>
          <w:sz w:val="24"/>
          <w:szCs w:val="24"/>
        </w:rPr>
        <w:tab/>
        <w:t xml:space="preserve">Using the variance, standard deviation, range, and interquartile range to compare the variability for the two groups, those with Bachelor’s degrees have variance (167.185), standard deviation (12.930), and interquartile range (23) values than exceed those of </w:t>
      </w:r>
      <w:r w:rsidRPr="00A27CBA">
        <w:rPr>
          <w:rFonts w:ascii="Times New Roman" w:eastAsia="Calibri" w:hAnsi="Times New Roman" w:cs="Times New Roman"/>
          <w:sz w:val="24"/>
          <w:szCs w:val="24"/>
        </w:rPr>
        <w:lastRenderedPageBreak/>
        <w:t>the high school group (130.393, 11.419, and 17, respectively).  Only with the range does the high school group exceed those in the college group (58 compared to 52).  Overall, this suggests that there is more variability of prestige in the college graduate group.</w:t>
      </w:r>
    </w:p>
    <w:p w:rsidR="00026D62" w:rsidRPr="00A27CBA" w:rsidRDefault="00026D62" w:rsidP="00FD3AE0">
      <w:pPr>
        <w:pStyle w:val="LetteredList"/>
        <w:spacing w:after="0" w:line="360" w:lineRule="auto"/>
        <w:ind w:left="0" w:firstLine="0"/>
        <w:rPr>
          <w:rFonts w:ascii="Times New Roman" w:hAnsi="Times New Roman" w:cs="Times New Roman"/>
          <w:sz w:val="24"/>
          <w:szCs w:val="24"/>
        </w:rPr>
      </w:pPr>
    </w:p>
    <w:p w:rsidR="00391747" w:rsidRPr="00A27CBA" w:rsidRDefault="00370AEC" w:rsidP="00C00E33">
      <w:pPr>
        <w:pStyle w:val="NumberedList"/>
        <w:spacing w:after="0" w:line="360" w:lineRule="auto"/>
        <w:ind w:left="547" w:hanging="547"/>
        <w:rPr>
          <w:rFonts w:ascii="Times New Roman" w:hAnsi="Times New Roman" w:cs="Times New Roman"/>
          <w:sz w:val="24"/>
          <w:szCs w:val="24"/>
        </w:rPr>
      </w:pPr>
      <w:r w:rsidRPr="00A27CBA">
        <w:rPr>
          <w:rFonts w:ascii="Times New Roman" w:hAnsi="Times New Roman" w:cs="Times New Roman"/>
          <w:sz w:val="24"/>
          <w:szCs w:val="24"/>
        </w:rPr>
        <w:t>4</w:t>
      </w:r>
      <w:r w:rsidR="00391747" w:rsidRPr="00A27CBA">
        <w:rPr>
          <w:rFonts w:ascii="Times New Roman" w:hAnsi="Times New Roman" w:cs="Times New Roman"/>
          <w:sz w:val="24"/>
          <w:szCs w:val="24"/>
        </w:rPr>
        <w:t>.</w:t>
      </w:r>
      <w:r w:rsidR="00391747" w:rsidRPr="00A27CBA">
        <w:rPr>
          <w:rFonts w:ascii="Times New Roman" w:hAnsi="Times New Roman" w:cs="Times New Roman"/>
          <w:sz w:val="24"/>
          <w:szCs w:val="24"/>
        </w:rPr>
        <w:tab/>
      </w:r>
    </w:p>
    <w:p w:rsidR="00391747" w:rsidRPr="00A27CBA" w:rsidRDefault="00391747" w:rsidP="001E746A">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r>
      <w:r w:rsidR="001E746A" w:rsidRPr="00A27CBA">
        <w:rPr>
          <w:rFonts w:ascii="Times New Roman" w:hAnsi="Times New Roman" w:cs="Times New Roman"/>
          <w:sz w:val="24"/>
          <w:szCs w:val="24"/>
        </w:rPr>
        <w:t xml:space="preserve">The range is 3.6 (6.5 </w:t>
      </w:r>
      <w:r w:rsidR="005E23CC" w:rsidRPr="00A27CBA">
        <w:rPr>
          <w:rFonts w:ascii="Arial Narrow" w:hAnsi="Arial Narrow" w:cs="Times New Roman"/>
          <w:sz w:val="24"/>
          <w:szCs w:val="24"/>
        </w:rPr>
        <w:t>–</w:t>
      </w:r>
      <w:r w:rsidRPr="00A27CBA">
        <w:rPr>
          <w:rFonts w:ascii="Times New Roman" w:hAnsi="Times New Roman" w:cs="Times New Roman"/>
          <w:sz w:val="24"/>
          <w:szCs w:val="24"/>
        </w:rPr>
        <w:t xml:space="preserve"> 2.9). The 25th percentile, 3.05, means that 25% of cases fall below 3.05 divorce rate per 1,000 population. Likewise, the 75th percentile means that 75% of all cases fall below 4.6 divorce rate per 1,000 population.</w:t>
      </w:r>
    </w:p>
    <w:p w:rsidR="00391747" w:rsidRPr="00A27CBA" w:rsidRDefault="00391747" w:rsidP="00391747">
      <w:pPr>
        <w:pStyle w:val="LetteredList"/>
        <w:spacing w:after="0" w:line="360" w:lineRule="auto"/>
        <w:ind w:left="1080" w:firstLine="0"/>
        <w:rPr>
          <w:rFonts w:ascii="Times New Roman" w:hAnsi="Times New Roman" w:cs="Times New Roman"/>
          <w:sz w:val="24"/>
          <w:szCs w:val="24"/>
        </w:rPr>
      </w:pPr>
    </w:p>
    <w:tbl>
      <w:tblPr>
        <w:tblW w:w="0" w:type="auto"/>
        <w:tblInd w:w="1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02"/>
        <w:gridCol w:w="2340"/>
        <w:gridCol w:w="2700"/>
      </w:tblGrid>
      <w:tr w:rsidR="0014318B" w:rsidRPr="00A27CBA" w:rsidTr="00391747">
        <w:trPr>
          <w:trHeight w:val="20"/>
        </w:trPr>
        <w:tc>
          <w:tcPr>
            <w:tcW w:w="1902"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25th percentile</w:t>
            </w:r>
          </w:p>
        </w:tc>
        <w:tc>
          <w:tcPr>
            <w:tcW w:w="2340"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10(0.25) = 2.5th case</w:t>
            </w:r>
          </w:p>
        </w:tc>
        <w:tc>
          <w:tcPr>
            <w:tcW w:w="2700"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So (3.0 + 3.1)/2 = 3.05</w:t>
            </w:r>
          </w:p>
        </w:tc>
      </w:tr>
      <w:tr w:rsidR="0014318B" w:rsidRPr="00A27CBA" w:rsidTr="00391747">
        <w:trPr>
          <w:trHeight w:val="20"/>
        </w:trPr>
        <w:tc>
          <w:tcPr>
            <w:tcW w:w="1902"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75th percentile</w:t>
            </w:r>
          </w:p>
        </w:tc>
        <w:tc>
          <w:tcPr>
            <w:tcW w:w="2340"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10(0.75) = 7.5th case</w:t>
            </w:r>
          </w:p>
        </w:tc>
        <w:tc>
          <w:tcPr>
            <w:tcW w:w="2700" w:type="dxa"/>
          </w:tcPr>
          <w:p w:rsidR="00391747" w:rsidRPr="00A27CBA" w:rsidRDefault="00391747" w:rsidP="00391747">
            <w:pPr>
              <w:pStyle w:val="LetteredList"/>
              <w:spacing w:after="0" w:line="240" w:lineRule="auto"/>
              <w:ind w:left="0" w:firstLine="0"/>
              <w:rPr>
                <w:rFonts w:ascii="Times New Roman" w:hAnsi="Times New Roman" w:cs="Times New Roman"/>
                <w:sz w:val="24"/>
                <w:szCs w:val="24"/>
              </w:rPr>
            </w:pPr>
            <w:r w:rsidRPr="00A27CBA">
              <w:rPr>
                <w:rFonts w:ascii="Times New Roman" w:hAnsi="Times New Roman" w:cs="Times New Roman"/>
                <w:sz w:val="24"/>
                <w:szCs w:val="24"/>
              </w:rPr>
              <w:t>So (4.5 + 4.7)/2 = 4.6</w:t>
            </w:r>
          </w:p>
        </w:tc>
      </w:tr>
    </w:tbl>
    <w:p w:rsidR="00391747" w:rsidRPr="00A27CBA" w:rsidRDefault="00391747" w:rsidP="00391747">
      <w:pPr>
        <w:pStyle w:val="LetteredList"/>
        <w:spacing w:after="0" w:line="360" w:lineRule="auto"/>
        <w:ind w:left="1080"/>
        <w:rPr>
          <w:rFonts w:ascii="Times New Roman" w:hAnsi="Times New Roman" w:cs="Times New Roman"/>
          <w:sz w:val="24"/>
          <w:szCs w:val="24"/>
        </w:rPr>
      </w:pPr>
    </w:p>
    <w:p w:rsidR="00612552" w:rsidRPr="00A27CBA" w:rsidRDefault="00612552" w:rsidP="00391747">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ab/>
        <w:t xml:space="preserve">The IQR is thus 4.6 </w:t>
      </w:r>
      <w:r w:rsidRPr="00A27CBA">
        <w:rPr>
          <w:rFonts w:ascii="Arial Narrow" w:hAnsi="Arial Narrow" w:cs="Times New Roman"/>
          <w:sz w:val="24"/>
          <w:szCs w:val="24"/>
        </w:rPr>
        <w:t>–</w:t>
      </w:r>
      <w:r w:rsidRPr="00A27CBA">
        <w:rPr>
          <w:rFonts w:ascii="Times New Roman" w:hAnsi="Times New Roman" w:cs="Times New Roman"/>
          <w:sz w:val="24"/>
          <w:szCs w:val="24"/>
        </w:rPr>
        <w:t xml:space="preserve"> 3.05 = 1.55.</w:t>
      </w:r>
      <w:r w:rsidR="00807F50" w:rsidRPr="00A27CBA">
        <w:rPr>
          <w:rFonts w:ascii="Times New Roman" w:hAnsi="Times New Roman" w:cs="Times New Roman"/>
          <w:sz w:val="24"/>
          <w:szCs w:val="24"/>
        </w:rPr>
        <w:t xml:space="preserve"> Both measures of variability are appropriate, but the range is somewhat better, as </w:t>
      </w:r>
      <w:r w:rsidR="00FC5BDF" w:rsidRPr="00A27CBA">
        <w:rPr>
          <w:rFonts w:ascii="Times New Roman" w:hAnsi="Times New Roman" w:cs="Times New Roman"/>
          <w:sz w:val="24"/>
          <w:szCs w:val="24"/>
        </w:rPr>
        <w:t>the</w:t>
      </w:r>
      <w:r w:rsidR="00807F50" w:rsidRPr="00A27CBA">
        <w:rPr>
          <w:rFonts w:ascii="Times New Roman" w:hAnsi="Times New Roman" w:cs="Times New Roman"/>
          <w:sz w:val="24"/>
          <w:szCs w:val="24"/>
        </w:rPr>
        <w:t xml:space="preserve"> value for the IQR is fairly small.  In other words, the range gives us a better picture of the variability of divorce rates for all states in our sample.</w:t>
      </w:r>
    </w:p>
    <w:p w:rsidR="00807F50" w:rsidRPr="00A27CBA" w:rsidRDefault="00807F50" w:rsidP="00391747">
      <w:pPr>
        <w:pStyle w:val="LetteredList"/>
        <w:spacing w:after="0" w:line="360" w:lineRule="auto"/>
        <w:ind w:left="1080"/>
        <w:rPr>
          <w:rFonts w:ascii="Times New Roman" w:hAnsi="Times New Roman" w:cs="Times New Roman"/>
          <w:sz w:val="24"/>
          <w:szCs w:val="24"/>
        </w:rPr>
      </w:pPr>
    </w:p>
    <w:p w:rsidR="00391747" w:rsidRPr="00A27CBA" w:rsidRDefault="00391747" w:rsidP="00391747">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r>
    </w:p>
    <w:tbl>
      <w:tblPr>
        <w:tblW w:w="4433" w:type="pct"/>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70"/>
        <w:gridCol w:w="3719"/>
        <w:gridCol w:w="1212"/>
        <w:gridCol w:w="1447"/>
        <w:gridCol w:w="42"/>
      </w:tblGrid>
      <w:tr w:rsidR="0014318B" w:rsidRPr="00A27CBA" w:rsidTr="00326E26">
        <w:trPr>
          <w:trHeight w:val="252"/>
        </w:trPr>
        <w:tc>
          <w:tcPr>
            <w:tcW w:w="1219" w:type="pct"/>
          </w:tcPr>
          <w:p w:rsidR="0066548A" w:rsidRPr="00A27CBA" w:rsidRDefault="0066548A" w:rsidP="00627E79">
            <w:pPr>
              <w:pStyle w:val="TableColumnHead"/>
              <w:jc w:val="left"/>
              <w:rPr>
                <w:b/>
                <w:sz w:val="24"/>
                <w:szCs w:val="24"/>
              </w:rPr>
            </w:pPr>
            <w:r w:rsidRPr="00A27CBA">
              <w:rPr>
                <w:b/>
                <w:sz w:val="24"/>
                <w:szCs w:val="24"/>
              </w:rPr>
              <w:t>State</w:t>
            </w:r>
          </w:p>
        </w:tc>
        <w:tc>
          <w:tcPr>
            <w:tcW w:w="2190" w:type="pct"/>
          </w:tcPr>
          <w:p w:rsidR="0066548A" w:rsidRPr="00A27CBA" w:rsidRDefault="0066548A" w:rsidP="0066548A">
            <w:pPr>
              <w:pStyle w:val="TableColumnHead"/>
              <w:rPr>
                <w:b/>
                <w:sz w:val="24"/>
                <w:szCs w:val="24"/>
              </w:rPr>
            </w:pPr>
            <w:r w:rsidRPr="00A27CBA">
              <w:rPr>
                <w:b/>
                <w:sz w:val="24"/>
                <w:szCs w:val="24"/>
              </w:rPr>
              <w:t>Divorce Rate per 1,000 Population</w:t>
            </w:r>
          </w:p>
        </w:tc>
        <w:tc>
          <w:tcPr>
            <w:tcW w:w="714" w:type="pct"/>
          </w:tcPr>
          <w:p w:rsidR="0066548A" w:rsidRPr="00A27CBA" w:rsidRDefault="0066548A" w:rsidP="0066548A">
            <w:pPr>
              <w:pStyle w:val="TableColumnHead"/>
              <w:rPr>
                <w:b/>
                <w:sz w:val="24"/>
                <w:szCs w:val="24"/>
              </w:rPr>
            </w:pPr>
            <w:r w:rsidRPr="00A27CBA">
              <w:rPr>
                <w:b/>
                <w:position w:val="-4"/>
                <w:sz w:val="24"/>
                <w:szCs w:val="24"/>
              </w:rPr>
              <w:object w:dxaOrig="6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5pt" o:ole="">
                  <v:imagedata r:id="rId9" o:title=""/>
                </v:shape>
                <o:OLEObject Type="Embed" ProgID="Equation.DSMT4" ShapeID="_x0000_i1025" DrawAspect="Content" ObjectID="_1477499082" r:id="rId10"/>
              </w:object>
            </w:r>
          </w:p>
        </w:tc>
        <w:tc>
          <w:tcPr>
            <w:tcW w:w="878" w:type="pct"/>
            <w:gridSpan w:val="2"/>
          </w:tcPr>
          <w:p w:rsidR="0066548A" w:rsidRPr="00A27CBA" w:rsidRDefault="0066548A" w:rsidP="0066548A">
            <w:pPr>
              <w:pStyle w:val="TableColumnHead"/>
              <w:rPr>
                <w:b/>
                <w:sz w:val="24"/>
                <w:szCs w:val="24"/>
              </w:rPr>
            </w:pPr>
            <w:r w:rsidRPr="00A27CBA">
              <w:rPr>
                <w:b/>
                <w:sz w:val="24"/>
                <w:szCs w:val="24"/>
              </w:rPr>
              <w:t>(</w:t>
            </w:r>
            <w:r w:rsidRPr="00A27CBA">
              <w:rPr>
                <w:b/>
                <w:position w:val="-4"/>
                <w:sz w:val="24"/>
                <w:szCs w:val="24"/>
              </w:rPr>
              <w:object w:dxaOrig="600" w:dyaOrig="300">
                <v:shape id="_x0000_i1026" type="#_x0000_t75" style="width:30pt;height:15pt" o:ole="">
                  <v:imagedata r:id="rId9" o:title=""/>
                </v:shape>
                <o:OLEObject Type="Embed" ProgID="Equation.DSMT4" ShapeID="_x0000_i1026" DrawAspect="Content" ObjectID="_1477499083" r:id="rId11"/>
              </w:object>
            </w:r>
            <w:r w:rsidRPr="00A27CBA">
              <w:rPr>
                <w:b/>
                <w:sz w:val="24"/>
                <w:szCs w:val="24"/>
              </w:rPr>
              <w:t>)</w:t>
            </w:r>
            <w:r w:rsidRPr="00A27CBA">
              <w:rPr>
                <w:b/>
                <w:sz w:val="24"/>
                <w:szCs w:val="24"/>
                <w:vertAlign w:val="superscript"/>
              </w:rPr>
              <w:t>2</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Alaska</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4.3</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0.2</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0.04</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Florida</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4.7</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0.6</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0.36</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Idaho</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4.9</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0.8</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0.64</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Maine</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4.5</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0.4</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0.16</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Maryland</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3.1</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w:t>
            </w:r>
            <w:r w:rsidR="006564C1" w:rsidRPr="00A27CBA">
              <w:rPr>
                <w:rFonts w:ascii="Times New Roman" w:hAnsi="Times New Roman" w:cs="Times New Roman"/>
                <w:sz w:val="24"/>
                <w:szCs w:val="24"/>
              </w:rPr>
              <w:t>.0</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w:t>
            </w:r>
            <w:r w:rsidR="006564C1" w:rsidRPr="00A27CBA">
              <w:rPr>
                <w:rFonts w:ascii="Times New Roman" w:hAnsi="Times New Roman" w:cs="Times New Roman"/>
                <w:sz w:val="24"/>
                <w:szCs w:val="24"/>
              </w:rPr>
              <w:t>.00</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Nevada</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6.5</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2.4</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5.76</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New Jersey</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3.0</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-1.1</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1.21</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Texas</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3.3</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-0.8</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0.64</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Vermont</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3.8</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-0.3</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0.09</w:t>
            </w:r>
          </w:p>
        </w:tc>
      </w:tr>
      <w:tr w:rsidR="0014318B" w:rsidRPr="00A27CBA" w:rsidTr="00326E26">
        <w:trPr>
          <w:trHeight w:val="240"/>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Wisconsin</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2.9</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-1.2</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1.44</w:t>
            </w:r>
          </w:p>
        </w:tc>
      </w:tr>
      <w:tr w:rsidR="0014318B" w:rsidRPr="00A27CBA" w:rsidTr="00326E26">
        <w:trPr>
          <w:trHeight w:val="215"/>
        </w:trPr>
        <w:tc>
          <w:tcPr>
            <w:tcW w:w="1219" w:type="pct"/>
          </w:tcPr>
          <w:p w:rsidR="0066548A" w:rsidRPr="00A27CBA" w:rsidRDefault="0066548A" w:rsidP="0066548A">
            <w:pPr>
              <w:pStyle w:val="TableText"/>
              <w:spacing w:after="0" w:line="240" w:lineRule="auto"/>
              <w:rPr>
                <w:rFonts w:ascii="Times New Roman" w:hAnsi="Times New Roman" w:cs="Times New Roman"/>
                <w:sz w:val="24"/>
                <w:szCs w:val="24"/>
              </w:rPr>
            </w:pPr>
            <w:r w:rsidRPr="00A27CBA">
              <w:rPr>
                <w:rFonts w:ascii="Times New Roman" w:hAnsi="Times New Roman" w:cs="Times New Roman"/>
                <w:sz w:val="24"/>
                <w:szCs w:val="24"/>
              </w:rPr>
              <w:t>Total</w:t>
            </w:r>
          </w:p>
        </w:tc>
        <w:tc>
          <w:tcPr>
            <w:tcW w:w="2190"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41</w:t>
            </w:r>
          </w:p>
        </w:tc>
        <w:tc>
          <w:tcPr>
            <w:tcW w:w="714" w:type="pct"/>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0.00</w:t>
            </w:r>
          </w:p>
        </w:tc>
        <w:tc>
          <w:tcPr>
            <w:tcW w:w="878" w:type="pct"/>
            <w:gridSpan w:val="2"/>
          </w:tcPr>
          <w:p w:rsidR="0066548A" w:rsidRPr="00A27CBA" w:rsidRDefault="0066548A" w:rsidP="0066548A">
            <w:pPr>
              <w:pStyle w:val="TableText"/>
              <w:spacing w:after="0" w:line="240" w:lineRule="auto"/>
              <w:jc w:val="center"/>
              <w:rPr>
                <w:rFonts w:ascii="Times New Roman" w:hAnsi="Times New Roman" w:cs="Times New Roman"/>
                <w:sz w:val="24"/>
                <w:szCs w:val="24"/>
              </w:rPr>
            </w:pPr>
            <w:r w:rsidRPr="00A27CBA">
              <w:rPr>
                <w:rFonts w:ascii="Times New Roman" w:hAnsi="Times New Roman" w:cs="Times New Roman"/>
                <w:sz w:val="24"/>
                <w:szCs w:val="24"/>
              </w:rPr>
              <w:t>11.34</w:t>
            </w:r>
          </w:p>
        </w:tc>
      </w:tr>
      <w:tr w:rsidR="0014318B" w:rsidRPr="00A27CBA" w:rsidTr="00326E26">
        <w:trPr>
          <w:gridAfter w:val="1"/>
          <w:wAfter w:w="25" w:type="pct"/>
          <w:trHeight w:val="730"/>
        </w:trPr>
        <w:tc>
          <w:tcPr>
            <w:tcW w:w="4975" w:type="pct"/>
            <w:gridSpan w:val="4"/>
          </w:tcPr>
          <w:p w:rsidR="006564C1" w:rsidRPr="00A27CBA" w:rsidRDefault="006564C1" w:rsidP="0066548A">
            <w:pPr>
              <w:pStyle w:val="TableText"/>
              <w:spacing w:after="0" w:line="240" w:lineRule="auto"/>
              <w:jc w:val="center"/>
              <w:rPr>
                <w:rFonts w:eastAsiaTheme="minorEastAsia"/>
                <w:sz w:val="24"/>
                <w:szCs w:val="24"/>
              </w:rPr>
            </w:pPr>
          </w:p>
          <w:p w:rsidR="006564C1" w:rsidRPr="00A27CBA" w:rsidRDefault="00A27CBA" w:rsidP="0066548A">
            <w:pPr>
              <w:pStyle w:val="TableText"/>
              <w:spacing w:after="0" w:line="240" w:lineRule="auto"/>
              <w:jc w:val="center"/>
              <w:rPr>
                <w:rFonts w:ascii="Times New Roman" w:eastAsiaTheme="minorEastAsia" w:hAnsi="Times New Roman" w:cs="Times New Roman"/>
                <w:sz w:val="24"/>
                <w:szCs w:val="24"/>
              </w:rPr>
            </w:pPr>
            <m:oMathPara>
              <m:oMath>
                <m:acc>
                  <m:accPr>
                    <m:chr m:val="̅"/>
                    <m:ctrlPr>
                      <w:rPr>
                        <w:rFonts w:ascii="Cambria Math" w:hAnsi="Cambria Math" w:cs="Times New Roman"/>
                        <w:i/>
                        <w:sz w:val="24"/>
                        <w:szCs w:val="24"/>
                      </w:rPr>
                    </m:ctrlPr>
                  </m:accPr>
                  <m:e>
                    <m:r>
                      <m:rPr>
                        <m:nor/>
                      </m:rPr>
                      <w:rPr>
                        <w:rFonts w:ascii="Times New Roman" w:hAnsi="Times New Roman" w:cs="Times New Roman"/>
                        <w:i/>
                        <w:sz w:val="24"/>
                        <w:szCs w:val="24"/>
                      </w:rPr>
                      <m:t>Y</m:t>
                    </m:r>
                    <m:r>
                      <m:rPr>
                        <m:nor/>
                      </m:rPr>
                      <w:rPr>
                        <w:rFonts w:ascii="Cambria Math" w:hAnsi="Times New Roman" w:cs="Times New Roman"/>
                        <w:i/>
                        <w:sz w:val="24"/>
                        <w:szCs w:val="24"/>
                      </w:rPr>
                      <m:t xml:space="preserve"> </m:t>
                    </m:r>
                  </m:e>
                </m:acc>
                <m:r>
                  <m:rPr>
                    <m:nor/>
                  </m:rPr>
                  <w:rPr>
                    <w:rFonts w:ascii="Cambria Math" w:hAnsi="Times New Roman" w:cs="Times New Roman"/>
                    <w:sz w:val="24"/>
                    <w:szCs w:val="24"/>
                  </w:rPr>
                  <m:t xml:space="preserve"> </m:t>
                </m:r>
                <m:r>
                  <m:rPr>
                    <m:nor/>
                  </m:rPr>
                  <w:rPr>
                    <w:rFonts w:ascii="Times New Roman" w:hAnsi="Times New Roman" w:cs="Times New Roman"/>
                    <w:sz w:val="24"/>
                    <w:szCs w:val="24"/>
                  </w:rPr>
                  <m:t>=</m:t>
                </m:r>
                <m:f>
                  <m:fPr>
                    <m:ctrlPr>
                      <w:rPr>
                        <w:rFonts w:ascii="Cambria Math" w:hAnsi="Cambria Math" w:cs="Times New Roman"/>
                        <w:i/>
                        <w:sz w:val="24"/>
                        <w:szCs w:val="24"/>
                      </w:rPr>
                    </m:ctrlPr>
                  </m:fPr>
                  <m:num>
                    <m:r>
                      <m:rPr>
                        <m:nor/>
                      </m:rPr>
                      <w:rPr>
                        <w:rFonts w:ascii="Times New Roman" w:hAnsi="Times New Roman" w:cs="Times New Roman"/>
                        <w:sz w:val="24"/>
                        <w:szCs w:val="24"/>
                      </w:rPr>
                      <m:t>∑</m:t>
                    </m:r>
                    <m:r>
                      <m:rPr>
                        <m:nor/>
                      </m:rPr>
                      <w:rPr>
                        <w:rFonts w:ascii="Times New Roman" w:hAnsi="Times New Roman" w:cs="Times New Roman"/>
                        <w:i/>
                        <w:sz w:val="24"/>
                        <w:szCs w:val="24"/>
                      </w:rPr>
                      <m:t>Y</m:t>
                    </m:r>
                  </m:num>
                  <m:den>
                    <m:r>
                      <m:rPr>
                        <m:nor/>
                      </m:rPr>
                      <w:rPr>
                        <w:rFonts w:ascii="Times New Roman" w:hAnsi="Times New Roman" w:cs="Times New Roman"/>
                        <w:i/>
                        <w:sz w:val="24"/>
                        <w:szCs w:val="24"/>
                      </w:rPr>
                      <m:t>N</m:t>
                    </m:r>
                  </m:den>
                </m:f>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f>
                  <m:fPr>
                    <m:ctrlPr>
                      <w:rPr>
                        <w:rFonts w:ascii="Cambria Math" w:hAnsi="Cambria Math" w:cs="Times New Roman"/>
                        <w:i/>
                        <w:sz w:val="24"/>
                        <w:szCs w:val="24"/>
                      </w:rPr>
                    </m:ctrlPr>
                  </m:fPr>
                  <m:num>
                    <m:r>
                      <m:rPr>
                        <m:nor/>
                      </m:rPr>
                      <w:rPr>
                        <w:rFonts w:ascii="Times New Roman" w:hAnsi="Times New Roman" w:cs="Times New Roman"/>
                        <w:sz w:val="24"/>
                        <w:szCs w:val="24"/>
                      </w:rPr>
                      <m:t>41</m:t>
                    </m:r>
                  </m:num>
                  <m:den>
                    <m:r>
                      <m:rPr>
                        <m:nor/>
                      </m:rPr>
                      <w:rPr>
                        <w:rFonts w:ascii="Times New Roman" w:hAnsi="Times New Roman" w:cs="Times New Roman"/>
                        <w:sz w:val="24"/>
                        <w:szCs w:val="24"/>
                      </w:rPr>
                      <m:t>10</m:t>
                    </m:r>
                  </m:den>
                </m:f>
                <m:r>
                  <m:rPr>
                    <m:nor/>
                  </m:rPr>
                  <w:rPr>
                    <w:rFonts w:ascii="Cambria Math" w:hAnsi="Times New Roman" w:cs="Times New Roman"/>
                    <w:sz w:val="24"/>
                    <w:szCs w:val="24"/>
                  </w:rPr>
                  <m:t xml:space="preserve"> </m:t>
                </m:r>
                <m:r>
                  <m:rPr>
                    <m:nor/>
                  </m:rPr>
                  <w:rPr>
                    <w:rFonts w:ascii="Times New Roman" w:hAnsi="Times New Roman" w:cs="Times New Roman"/>
                    <w:sz w:val="24"/>
                    <w:szCs w:val="24"/>
                  </w:rPr>
                  <m:t>=</m:t>
                </m:r>
                <m:r>
                  <m:rPr>
                    <m:nor/>
                  </m:rPr>
                  <w:rPr>
                    <w:rFonts w:ascii="Cambria Math" w:hAnsi="Times New Roman" w:cs="Times New Roman"/>
                    <w:sz w:val="24"/>
                    <w:szCs w:val="24"/>
                  </w:rPr>
                  <m:t xml:space="preserve"> </m:t>
                </m:r>
                <m:r>
                  <m:rPr>
                    <m:nor/>
                  </m:rPr>
                  <w:rPr>
                    <w:rFonts w:ascii="Times New Roman" w:hAnsi="Times New Roman" w:cs="Times New Roman"/>
                    <w:sz w:val="24"/>
                    <w:szCs w:val="24"/>
                  </w:rPr>
                  <m:t>4.1</m:t>
                </m:r>
              </m:oMath>
            </m:oMathPara>
          </w:p>
          <w:p w:rsidR="006564C1" w:rsidRPr="00A27CBA" w:rsidRDefault="006564C1" w:rsidP="0066548A">
            <w:pPr>
              <w:pStyle w:val="TableText"/>
              <w:spacing w:after="0" w:line="240" w:lineRule="auto"/>
              <w:jc w:val="center"/>
              <w:rPr>
                <w:rFonts w:ascii="Times New Roman" w:eastAsiaTheme="minorEastAsia" w:hAnsi="Times New Roman" w:cs="Times New Roman"/>
                <w:sz w:val="24"/>
                <w:szCs w:val="24"/>
              </w:rPr>
            </w:pPr>
          </w:p>
          <w:p w:rsidR="0066548A" w:rsidRPr="00A27CBA" w:rsidRDefault="00A27CBA" w:rsidP="0066548A">
            <w:pPr>
              <w:pStyle w:val="TableText"/>
              <w:spacing w:after="0" w:line="240" w:lineRule="auto"/>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m:rPr>
                        <m:nor/>
                      </m:rPr>
                      <w:rPr>
                        <w:rFonts w:ascii="Times New Roman" w:hAnsi="Times New Roman" w:cs="Times New Roman"/>
                        <w:i/>
                        <w:sz w:val="24"/>
                        <w:szCs w:val="24"/>
                      </w:rPr>
                      <m:t>S</m:t>
                    </m:r>
                  </m:e>
                  <m:sub>
                    <m:r>
                      <m:rPr>
                        <m:nor/>
                      </m:rPr>
                      <w:rPr>
                        <w:rFonts w:ascii="Times New Roman" w:hAnsi="Times New Roman" w:cs="Times New Roman"/>
                        <w:i/>
                        <w:sz w:val="24"/>
                        <w:szCs w:val="24"/>
                      </w:rPr>
                      <m:t>Y</m:t>
                    </m:r>
                  </m:sub>
                </m:sSub>
                <m:r>
                  <m:rPr>
                    <m:nor/>
                  </m:rPr>
                  <w:rPr>
                    <w:rFonts w:ascii="Times New Roman" w:hAnsi="Times New Roman" w:cs="Times New Roman"/>
                    <w:sz w:val="24"/>
                    <w:szCs w:val="24"/>
                  </w:rPr>
                  <m:t xml:space="preserve"> = </m:t>
                </m:r>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m:rPr>
                            <m:nor/>
                          </m:rPr>
                          <w:rPr>
                            <w:rFonts w:ascii="Times New Roman" w:hAnsi="Times New Roman" w:cs="Times New Roman"/>
                            <w:i/>
                            <w:sz w:val="24"/>
                            <w:szCs w:val="24"/>
                          </w:rPr>
                          <m:t>S</m:t>
                        </m:r>
                      </m:e>
                      <m:sub>
                        <m:r>
                          <m:rPr>
                            <m:nor/>
                          </m:rPr>
                          <w:rPr>
                            <w:rFonts w:ascii="Times New Roman" w:hAnsi="Times New Roman" w:cs="Times New Roman"/>
                            <w:i/>
                            <w:sz w:val="24"/>
                            <w:szCs w:val="24"/>
                          </w:rPr>
                          <m:t>Y</m:t>
                        </m:r>
                      </m:sub>
                      <m:sup>
                        <m:r>
                          <m:rPr>
                            <m:nor/>
                          </m:rPr>
                          <w:rPr>
                            <w:rFonts w:ascii="Times New Roman" w:hAnsi="Times New Roman" w:cs="Times New Roman"/>
                            <w:sz w:val="24"/>
                            <w:szCs w:val="24"/>
                          </w:rPr>
                          <m:t>2</m:t>
                        </m:r>
                      </m:sup>
                    </m:sSubSup>
                  </m:e>
                </m:rad>
                <m:r>
                  <m:rPr>
                    <m:nor/>
                  </m:rPr>
                  <w:rPr>
                    <w:rFonts w:ascii="Times New Roman" w:hAnsi="Times New Roman" w:cs="Times New Roman"/>
                    <w:sz w:val="24"/>
                    <w:szCs w:val="24"/>
                  </w:rPr>
                  <m:t xml:space="preserve"> = </m:t>
                </m:r>
                <m:rad>
                  <m:radPr>
                    <m:degHide m:val="1"/>
                    <m:ctrlPr>
                      <w:rPr>
                        <w:rFonts w:ascii="Cambria Math" w:hAnsi="Cambria Math" w:cs="Times New Roman"/>
                        <w:i/>
                        <w:sz w:val="24"/>
                        <w:szCs w:val="24"/>
                      </w:rPr>
                    </m:ctrlPr>
                  </m:radPr>
                  <m:deg/>
                  <m:e>
                    <m:f>
                      <m:fPr>
                        <m:ctrlPr>
                          <w:rPr>
                            <w:rFonts w:ascii="Cambria Math" w:hAnsi="Cambria Math" w:cs="Times New Roman"/>
                            <w:i/>
                            <w:sz w:val="24"/>
                            <w:szCs w:val="24"/>
                          </w:rPr>
                        </m:ctrlPr>
                      </m:fPr>
                      <m:num>
                        <m:r>
                          <m:rPr>
                            <m:nor/>
                          </m:rPr>
                          <w:rPr>
                            <w:rFonts w:ascii="Times New Roman" w:hAnsi="Times New Roman" w:cs="Times New Roman"/>
                            <w:sz w:val="24"/>
                          </w:rPr>
                          <m:t>Σ</m:t>
                        </m:r>
                        <m:sSup>
                          <m:sSupPr>
                            <m:ctrlPr>
                              <w:rPr>
                                <w:rFonts w:ascii="Cambria Math" w:hAnsi="Cambria Math" w:cs="Times New Roman"/>
                                <w:sz w:val="24"/>
                              </w:rPr>
                            </m:ctrlPr>
                          </m:sSupPr>
                          <m:e>
                            <m:d>
                              <m:dPr>
                                <m:ctrlPr>
                                  <w:rPr>
                                    <w:rFonts w:ascii="Cambria Math" w:hAnsi="Cambria Math" w:cs="Times New Roman"/>
                                    <w:sz w:val="24"/>
                                  </w:rPr>
                                </m:ctrlPr>
                              </m:dPr>
                              <m:e>
                                <m:r>
                                  <m:rPr>
                                    <m:nor/>
                                  </m:rPr>
                                  <w:rPr>
                                    <w:rFonts w:ascii="Times New Roman" w:hAnsi="Times New Roman" w:cs="Times New Roman"/>
                                    <w:i/>
                                    <w:sz w:val="24"/>
                                  </w:rPr>
                                  <m:t xml:space="preserve">Y </m:t>
                                </m:r>
                                <m:r>
                                  <m:rPr>
                                    <m:nor/>
                                  </m:rPr>
                                  <w:rPr>
                                    <w:rFonts w:ascii="Times New Roman" w:hAnsi="Times New Roman" w:cs="Times New Roman"/>
                                    <w:sz w:val="24"/>
                                  </w:rPr>
                                  <m:t xml:space="preserve">– </m:t>
                                </m:r>
                                <m:r>
                                  <m:rPr>
                                    <m:nor/>
                                  </m:rPr>
                                  <w:rPr>
                                    <w:rFonts w:ascii="Times New Roman" w:hAnsi="Times New Roman" w:cs="Times New Roman"/>
                                    <w:i/>
                                    <w:sz w:val="24"/>
                                  </w:rPr>
                                  <w:fldChar w:fldCharType="begin"/>
                                </m:r>
                                <m:r>
                                  <m:rPr>
                                    <m:nor/>
                                  </m:rPr>
                                  <w:rPr>
                                    <w:rFonts w:ascii="Times New Roman" w:hAnsi="Times New Roman" w:cs="Times New Roman"/>
                                    <w:i/>
                                    <w:sz w:val="24"/>
                                  </w:rPr>
                                  <m:t xml:space="preserve"> EQ \O(Y,¯) </m:t>
                                </m:r>
                                <m:r>
                                  <m:rPr>
                                    <m:nor/>
                                  </m:rPr>
                                  <w:rPr>
                                    <w:rFonts w:ascii="Times New Roman" w:hAnsi="Times New Roman" w:cs="Times New Roman"/>
                                    <w:i/>
                                    <w:sz w:val="24"/>
                                  </w:rPr>
                                  <w:fldChar w:fldCharType="end"/>
                                </m:r>
                              </m:e>
                            </m:d>
                          </m:e>
                          <m:sup>
                            <m:r>
                              <m:rPr>
                                <m:nor/>
                              </m:rPr>
                              <w:rPr>
                                <w:rFonts w:ascii="Times New Roman" w:hAnsi="Times New Roman" w:cs="Times New Roman"/>
                                <w:sz w:val="24"/>
                              </w:rPr>
                              <m:t>2</m:t>
                            </m:r>
                          </m:sup>
                        </m:sSup>
                      </m:num>
                      <m:den>
                        <m:r>
                          <m:rPr>
                            <m:nor/>
                          </m:rPr>
                          <w:rPr>
                            <w:rFonts w:ascii="Times New Roman" w:hAnsi="Times New Roman" w:cs="Times New Roman"/>
                            <w:i/>
                            <w:sz w:val="24"/>
                            <w:szCs w:val="24"/>
                          </w:rPr>
                          <m:t xml:space="preserve">N </m:t>
                        </m:r>
                        <m:r>
                          <m:rPr>
                            <m:nor/>
                          </m:rPr>
                          <w:rPr>
                            <w:rFonts w:ascii="Times New Roman" w:hAnsi="Times New Roman" w:cs="Times New Roman"/>
                            <w:sz w:val="24"/>
                            <w:szCs w:val="24"/>
                          </w:rPr>
                          <m:t>– 1</m:t>
                        </m:r>
                      </m:den>
                    </m:f>
                  </m:e>
                </m:rad>
                <m:r>
                  <m:rPr>
                    <m:nor/>
                  </m:rPr>
                  <w:rPr>
                    <w:rFonts w:ascii="Times New Roman" w:hAnsi="Times New Roman" w:cs="Times New Roman"/>
                    <w:sz w:val="24"/>
                    <w:szCs w:val="24"/>
                  </w:rPr>
                  <m:t xml:space="preserve"> =</m:t>
                </m:r>
                <m:rad>
                  <m:radPr>
                    <m:degHide m:val="1"/>
                    <m:ctrlPr>
                      <w:rPr>
                        <w:rFonts w:ascii="Cambria Math" w:hAnsi="Cambria Math" w:cs="Times New Roman"/>
                        <w:i/>
                        <w:sz w:val="24"/>
                        <w:szCs w:val="24"/>
                      </w:rPr>
                    </m:ctrlPr>
                  </m:radPr>
                  <m:deg/>
                  <m:e>
                    <m:f>
                      <m:fPr>
                        <m:ctrlPr>
                          <w:rPr>
                            <w:rFonts w:ascii="Cambria Math" w:hAnsi="Cambria Math" w:cs="Times New Roman"/>
                            <w:i/>
                            <w:sz w:val="24"/>
                            <w:szCs w:val="24"/>
                          </w:rPr>
                        </m:ctrlPr>
                      </m:fPr>
                      <m:num>
                        <m:r>
                          <m:rPr>
                            <m:nor/>
                          </m:rPr>
                          <w:rPr>
                            <w:rFonts w:ascii="Times New Roman" w:hAnsi="Times New Roman" w:cs="Times New Roman"/>
                            <w:sz w:val="24"/>
                            <w:szCs w:val="24"/>
                          </w:rPr>
                          <m:t>11.34</m:t>
                        </m:r>
                      </m:num>
                      <m:den>
                        <m:r>
                          <m:rPr>
                            <m:nor/>
                          </m:rPr>
                          <w:rPr>
                            <w:rFonts w:ascii="Times New Roman" w:hAnsi="Times New Roman" w:cs="Times New Roman"/>
                            <w:sz w:val="24"/>
                            <w:szCs w:val="24"/>
                          </w:rPr>
                          <m:t>9</m:t>
                        </m:r>
                      </m:den>
                    </m:f>
                  </m:e>
                </m:rad>
                <m:r>
                  <m:rPr>
                    <m:nor/>
                  </m:rPr>
                  <w:rPr>
                    <w:rFonts w:ascii="Times New Roman" w:hAnsi="Times New Roman" w:cs="Times New Roman"/>
                    <w:sz w:val="24"/>
                    <w:szCs w:val="24"/>
                  </w:rPr>
                  <m:t xml:space="preserve"> = 1.12</m:t>
                </m:r>
              </m:oMath>
            </m:oMathPara>
          </w:p>
          <w:p w:rsidR="0066548A" w:rsidRPr="00A27CBA" w:rsidRDefault="0066548A" w:rsidP="0066548A">
            <w:pPr>
              <w:pStyle w:val="TableText"/>
              <w:spacing w:after="0" w:line="240" w:lineRule="auto"/>
              <w:rPr>
                <w:rFonts w:ascii="Times New Roman" w:hAnsi="Times New Roman" w:cs="Times New Roman"/>
                <w:sz w:val="24"/>
                <w:szCs w:val="24"/>
              </w:rPr>
            </w:pPr>
          </w:p>
        </w:tc>
      </w:tr>
    </w:tbl>
    <w:p w:rsidR="00326E26" w:rsidRPr="00A27CBA" w:rsidRDefault="00326E26" w:rsidP="0066548A">
      <w:pPr>
        <w:pStyle w:val="LetteredList"/>
        <w:spacing w:after="0" w:line="360" w:lineRule="auto"/>
        <w:ind w:left="1080"/>
        <w:rPr>
          <w:rFonts w:ascii="Times New Roman" w:hAnsi="Times New Roman" w:cs="Times New Roman"/>
          <w:sz w:val="24"/>
          <w:szCs w:val="24"/>
        </w:rPr>
      </w:pPr>
    </w:p>
    <w:p w:rsidR="00326E26" w:rsidRPr="00A27CBA" w:rsidRDefault="00391747" w:rsidP="001E746A">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c.</w:t>
      </w:r>
      <w:r w:rsidRPr="00A27CBA">
        <w:rPr>
          <w:rFonts w:ascii="Times New Roman" w:hAnsi="Times New Roman" w:cs="Times New Roman"/>
          <w:sz w:val="24"/>
          <w:szCs w:val="24"/>
        </w:rPr>
        <w:tab/>
      </w:r>
      <w:r w:rsidR="00326E26" w:rsidRPr="00A27CBA">
        <w:rPr>
          <w:rFonts w:ascii="Times New Roman" w:hAnsi="Times New Roman" w:cs="Times New Roman"/>
          <w:sz w:val="24"/>
          <w:szCs w:val="24"/>
        </w:rPr>
        <w:t>Divorce rates may vary by state due to factors such as variation in religiosity, state policy (i.e., no fault divorce laws), or employment opportunities.</w:t>
      </w:r>
    </w:p>
    <w:p w:rsidR="00C00E33" w:rsidRPr="00A27CBA" w:rsidRDefault="00C00E33" w:rsidP="001E746A">
      <w:pPr>
        <w:pStyle w:val="LetteredList"/>
        <w:spacing w:after="0" w:line="360" w:lineRule="auto"/>
        <w:ind w:left="1080"/>
        <w:rPr>
          <w:rFonts w:ascii="Times New Roman" w:hAnsi="Times New Roman" w:cs="Times New Roman"/>
          <w:sz w:val="24"/>
          <w:szCs w:val="24"/>
        </w:rPr>
      </w:pPr>
    </w:p>
    <w:p w:rsidR="00E933D7" w:rsidRPr="00A27CBA" w:rsidRDefault="00370AEC" w:rsidP="00E933D7">
      <w:pPr>
        <w:pStyle w:val="LetteredList"/>
        <w:spacing w:after="0" w:line="360" w:lineRule="auto"/>
        <w:ind w:left="0" w:firstLine="0"/>
        <w:rPr>
          <w:rFonts w:ascii="Times New Roman" w:hAnsi="Times New Roman" w:cs="Times New Roman"/>
          <w:sz w:val="24"/>
          <w:szCs w:val="24"/>
        </w:rPr>
      </w:pPr>
      <w:r w:rsidRPr="00A27CBA">
        <w:rPr>
          <w:rFonts w:ascii="Times New Roman" w:hAnsi="Times New Roman" w:cs="Times New Roman"/>
          <w:sz w:val="24"/>
          <w:szCs w:val="24"/>
        </w:rPr>
        <w:t>5</w:t>
      </w:r>
      <w:r w:rsidR="007233C3" w:rsidRPr="00A27CBA">
        <w:rPr>
          <w:rFonts w:ascii="Times New Roman" w:hAnsi="Times New Roman" w:cs="Times New Roman"/>
          <w:sz w:val="24"/>
          <w:szCs w:val="24"/>
        </w:rPr>
        <w:t>.</w:t>
      </w:r>
    </w:p>
    <w:p w:rsidR="00026D62" w:rsidRPr="00A27CBA" w:rsidRDefault="00026D62" w:rsidP="00026D62">
      <w:pPr>
        <w:spacing w:after="0" w:line="360" w:lineRule="auto"/>
        <w:ind w:left="990" w:hanging="450"/>
        <w:rPr>
          <w:rFonts w:ascii="Times New Roman" w:eastAsia="Calibri" w:hAnsi="Times New Roman" w:cs="Times New Roman"/>
          <w:sz w:val="24"/>
          <w:szCs w:val="24"/>
        </w:rPr>
      </w:pPr>
      <w:r w:rsidRPr="00A27CBA">
        <w:rPr>
          <w:rFonts w:ascii="Times New Roman" w:eastAsia="Calibri" w:hAnsi="Times New Roman" w:cs="Times New Roman"/>
          <w:sz w:val="24"/>
          <w:szCs w:val="24"/>
        </w:rPr>
        <w:t>a.</w:t>
      </w:r>
      <w:r w:rsidRPr="00A27CBA">
        <w:rPr>
          <w:rFonts w:ascii="Times New Roman" w:eastAsia="Calibri" w:hAnsi="Times New Roman" w:cs="Times New Roman"/>
          <w:sz w:val="24"/>
          <w:szCs w:val="24"/>
        </w:rPr>
        <w:tab/>
        <w:t>For those diagnosed with cancer:</w:t>
      </w:r>
    </w:p>
    <w:p w:rsidR="00026D62" w:rsidRPr="00A27CBA" w:rsidRDefault="00026D62" w:rsidP="00026D62">
      <w:pPr>
        <w:spacing w:after="0" w:line="360" w:lineRule="auto"/>
        <w:ind w:left="990" w:hanging="450"/>
        <w:rPr>
          <w:rFonts w:ascii="Times New Roman" w:eastAsia="Calibri" w:hAnsi="Times New Roman" w:cs="Times New Roman"/>
          <w:sz w:val="24"/>
          <w:szCs w:val="24"/>
        </w:rPr>
      </w:pPr>
    </w:p>
    <w:p w:rsidR="00026D62" w:rsidRPr="00A27CBA" w:rsidRDefault="00026D62" w:rsidP="00026D62">
      <w:pPr>
        <w:spacing w:after="0" w:line="360" w:lineRule="auto"/>
        <w:ind w:left="990" w:hanging="450"/>
        <w:jc w:val="center"/>
        <w:rPr>
          <w:rFonts w:ascii="Times New Roman" w:eastAsia="Calibri" w:hAnsi="Times New Roman" w:cs="Times New Roman"/>
          <w:sz w:val="24"/>
          <w:szCs w:val="24"/>
        </w:rPr>
      </w:pPr>
      <m:oMathPara>
        <m:oMath>
          <m:r>
            <m:rPr>
              <m:nor/>
            </m:rPr>
            <w:rPr>
              <w:rFonts w:ascii="Times New Roman" w:eastAsia="Calibri" w:hAnsi="Times New Roman" w:cs="Times New Roman"/>
              <w:sz w:val="24"/>
              <w:szCs w:val="24"/>
            </w:rPr>
            <m:t>Variance</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f>
            <m:fPr>
              <m:ctrlPr>
                <w:rPr>
                  <w:rFonts w:ascii="Cambria Math" w:eastAsia="Calibri" w:hAnsi="Cambria Math" w:cs="Times New Roman"/>
                  <w:i/>
                  <w:sz w:val="24"/>
                  <w:szCs w:val="24"/>
                </w:rPr>
              </m:ctrlPr>
            </m:fPr>
            <m:num>
              <m:r>
                <m:rPr>
                  <m:nor/>
                </m:rPr>
                <w:rPr>
                  <w:rFonts w:ascii="Times New Roman" w:eastAsia="Calibri" w:hAnsi="Times New Roman" w:cs="Times New Roman"/>
                  <w:sz w:val="24"/>
                  <w:szCs w:val="24"/>
                </w:rPr>
                <m:t>∑</m:t>
              </m:r>
              <m:sSup>
                <m:sSupPr>
                  <m:ctrlPr>
                    <w:rPr>
                      <w:rFonts w:ascii="Cambria Math" w:eastAsia="Calibri" w:hAnsi="Cambria Math" w:cs="Times New Roman"/>
                      <w:i/>
                      <w:sz w:val="24"/>
                      <w:szCs w:val="24"/>
                    </w:rPr>
                  </m:ctrlPr>
                </m:sSupPr>
                <m:e>
                  <m:r>
                    <m:rPr>
                      <m:nor/>
                    </m:rPr>
                    <w:rPr>
                      <w:rFonts w:ascii="Times New Roman" w:eastAsia="Calibri" w:hAnsi="Times New Roman" w:cs="Times New Roman"/>
                      <w:sz w:val="24"/>
                      <w:szCs w:val="24"/>
                    </w:rPr>
                    <m:t>(</m:t>
                  </m:r>
                  <m:r>
                    <m:rPr>
                      <m:nor/>
                    </m:rPr>
                    <w:rPr>
                      <w:rFonts w:ascii="Times New Roman" w:eastAsia="Calibri" w:hAnsi="Times New Roman" w:cs="Times New Roman"/>
                      <w:i/>
                      <w:sz w:val="24"/>
                      <w:szCs w:val="24"/>
                    </w:rPr>
                    <m:t>Y</m:t>
                  </m:r>
                  <m:r>
                    <m:rPr>
                      <m:nor/>
                    </m:rPr>
                    <w:rPr>
                      <w:rFonts w:ascii="Cambria Math" w:eastAsia="Calibri" w:hAnsi="Times New Roman" w:cs="Times New Roman"/>
                      <w:sz w:val="24"/>
                      <w:szCs w:val="24"/>
                    </w:rPr>
                    <m:t xml:space="preserve"> </m:t>
                  </m:r>
                  <m:r>
                    <m:rPr>
                      <m:nor/>
                    </m:rPr>
                    <w:rPr>
                      <w:rFonts w:ascii="Arial Narrow" w:eastAsia="Calibri" w:hAnsi="Arial Narrow" w:cs="Times New Roman"/>
                      <w:sz w:val="24"/>
                      <w:szCs w:val="24"/>
                    </w:rPr>
                    <m:t>–</m:t>
                  </m:r>
                  <m:r>
                    <m:rPr>
                      <m:nor/>
                    </m:rPr>
                    <w:rPr>
                      <w:rFonts w:ascii="Times New Roman" w:eastAsia="Calibri" w:hAnsi="Times New Roman" w:cs="Times New Roman"/>
                      <w:sz w:val="24"/>
                      <w:szCs w:val="24"/>
                    </w:rPr>
                    <m:t xml:space="preserve"> </m:t>
                  </m:r>
                  <m:acc>
                    <m:accPr>
                      <m:chr m:val="̅"/>
                      <m:ctrlPr>
                        <w:rPr>
                          <w:rFonts w:ascii="Cambria Math" w:eastAsia="Calibri" w:hAnsi="Cambria Math" w:cs="Times New Roman"/>
                          <w:i/>
                          <w:sz w:val="24"/>
                          <w:szCs w:val="24"/>
                        </w:rPr>
                      </m:ctrlPr>
                    </m:accPr>
                    <m:e>
                      <m:r>
                        <m:rPr>
                          <m:nor/>
                        </m:rPr>
                        <w:rPr>
                          <w:rFonts w:ascii="Times New Roman" w:eastAsia="Calibri" w:hAnsi="Times New Roman" w:cs="Times New Roman"/>
                          <w:i/>
                          <w:sz w:val="24"/>
                          <w:szCs w:val="24"/>
                        </w:rPr>
                        <m:t>Y</m:t>
                      </m:r>
                    </m:e>
                  </m:acc>
                  <m:r>
                    <m:rPr>
                      <m:nor/>
                    </m:rPr>
                    <w:rPr>
                      <w:rFonts w:ascii="Times New Roman" w:eastAsia="Calibri" w:hAnsi="Times New Roman" w:cs="Times New Roman"/>
                      <w:sz w:val="24"/>
                      <w:szCs w:val="24"/>
                    </w:rPr>
                    <m:t>)</m:t>
                  </m:r>
                </m:e>
                <m:sup>
                  <m:r>
                    <m:rPr>
                      <m:nor/>
                    </m:rPr>
                    <w:rPr>
                      <w:rFonts w:ascii="Times New Roman" w:eastAsia="Calibri" w:hAnsi="Times New Roman" w:cs="Times New Roman"/>
                      <w:sz w:val="24"/>
                      <w:szCs w:val="24"/>
                    </w:rPr>
                    <m:t>2</m:t>
                  </m:r>
                </m:sup>
              </m:sSup>
            </m:num>
            <m:den>
              <m:r>
                <m:rPr>
                  <m:nor/>
                </m:rPr>
                <w:rPr>
                  <w:rFonts w:ascii="Times New Roman" w:eastAsia="Calibri" w:hAnsi="Times New Roman" w:cs="Times New Roman"/>
                  <w:i/>
                  <w:sz w:val="24"/>
                  <w:szCs w:val="24"/>
                </w:rPr>
                <m:t>N</m:t>
              </m:r>
              <m:r>
                <m:rPr>
                  <m:nor/>
                </m:rPr>
                <w:rPr>
                  <w:rFonts w:ascii="Cambria Math" w:eastAsia="Calibri" w:hAnsi="Times New Roman" w:cs="Times New Roman"/>
                  <w:sz w:val="24"/>
                  <w:szCs w:val="24"/>
                </w:rPr>
                <m:t xml:space="preserve"> </m:t>
              </m:r>
              <m:r>
                <m:rPr>
                  <m:nor/>
                </m:rPr>
                <w:rPr>
                  <w:rFonts w:ascii="Arial Narrow" w:eastAsia="Calibri" w:hAnsi="Arial Narrow" w:cs="Times New Roman"/>
                  <w:sz w:val="24"/>
                  <w:szCs w:val="24"/>
                </w:rPr>
                <m:t>–</m:t>
              </m:r>
              <m:r>
                <m:rPr>
                  <m:nor/>
                </m:rPr>
                <w:rPr>
                  <w:rFonts w:ascii="Times New Roman" w:eastAsia="Calibri" w:hAnsi="Times New Roman" w:cs="Times New Roman"/>
                  <w:sz w:val="24"/>
                  <w:szCs w:val="24"/>
                </w:rPr>
                <m:t xml:space="preserve"> 1</m:t>
              </m:r>
            </m:den>
          </m:f>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f>
            <m:fPr>
              <m:ctrlPr>
                <w:rPr>
                  <w:rFonts w:ascii="Cambria Math" w:eastAsia="Calibri" w:hAnsi="Cambria Math" w:cs="Times New Roman"/>
                  <w:i/>
                  <w:sz w:val="24"/>
                  <w:szCs w:val="24"/>
                </w:rPr>
              </m:ctrlPr>
            </m:fPr>
            <m:num>
              <m:r>
                <m:rPr>
                  <m:nor/>
                </m:rPr>
                <w:rPr>
                  <w:rFonts w:ascii="Times New Roman" w:eastAsia="Calibri" w:hAnsi="Times New Roman" w:cs="Times New Roman"/>
                  <w:sz w:val="24"/>
                  <w:szCs w:val="24"/>
                </w:rPr>
                <m:t>3,059.14</m:t>
              </m:r>
            </m:num>
            <m:den>
              <m:r>
                <m:rPr>
                  <m:nor/>
                </m:rPr>
                <w:rPr>
                  <w:rFonts w:ascii="Times New Roman" w:eastAsia="Calibri" w:hAnsi="Times New Roman" w:cs="Times New Roman"/>
                  <w:sz w:val="24"/>
                  <w:szCs w:val="24"/>
                </w:rPr>
                <m:t>187</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1</m:t>
              </m:r>
            </m:den>
          </m:f>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16.45</m:t>
          </m:r>
        </m:oMath>
      </m:oMathPara>
    </w:p>
    <w:p w:rsidR="00026D62" w:rsidRPr="00A27CBA" w:rsidRDefault="00026D62" w:rsidP="00026D62">
      <w:pPr>
        <w:spacing w:after="0" w:line="360" w:lineRule="auto"/>
        <w:ind w:left="990" w:hanging="504"/>
        <w:rPr>
          <w:rFonts w:ascii="Times New Roman" w:eastAsia="Calibri" w:hAnsi="Times New Roman" w:cs="Times New Roman"/>
          <w:sz w:val="24"/>
          <w:szCs w:val="24"/>
        </w:rPr>
      </w:pPr>
    </w:p>
    <w:p w:rsidR="00026D62" w:rsidRPr="00A27CBA" w:rsidRDefault="00026D62" w:rsidP="00026D62">
      <w:pPr>
        <w:spacing w:line="360" w:lineRule="auto"/>
        <w:ind w:left="99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ab/>
        <w:t xml:space="preserve">Then, the standard deviation is </w:t>
      </w:r>
      <m:oMath>
        <m:rad>
          <m:radPr>
            <m:degHide m:val="1"/>
            <m:ctrlPr>
              <w:rPr>
                <w:rFonts w:ascii="Cambria Math" w:eastAsia="Calibri" w:hAnsi="Cambria Math" w:cs="Times New Roman"/>
                <w:i/>
                <w:sz w:val="24"/>
                <w:szCs w:val="24"/>
              </w:rPr>
            </m:ctrlPr>
          </m:radPr>
          <m:deg/>
          <m:e>
            <m:r>
              <m:rPr>
                <m:nor/>
              </m:rPr>
              <w:rPr>
                <w:rFonts w:ascii="Times New Roman" w:eastAsia="Calibri" w:hAnsi="Times New Roman" w:cs="Times New Roman"/>
                <w:sz w:val="24"/>
                <w:szCs w:val="24"/>
              </w:rPr>
              <m:t>16.45</m:t>
            </m:r>
          </m:e>
        </m:rad>
      </m:oMath>
      <w:r w:rsidRPr="00A27CBA">
        <w:rPr>
          <w:rFonts w:ascii="Times New Roman" w:eastAsia="Calibri" w:hAnsi="Times New Roman" w:cs="Times New Roman"/>
          <w:sz w:val="24"/>
          <w:szCs w:val="24"/>
        </w:rPr>
        <w:t>, or 4.06</w:t>
      </w:r>
    </w:p>
    <w:p w:rsidR="00026D62" w:rsidRPr="00A27CBA" w:rsidRDefault="00026D62" w:rsidP="00026D62">
      <w:pPr>
        <w:spacing w:line="360" w:lineRule="auto"/>
        <w:ind w:left="99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ab/>
      </w:r>
    </w:p>
    <w:p w:rsidR="00026D62" w:rsidRPr="00A27CBA" w:rsidRDefault="00026D62" w:rsidP="00026D62">
      <w:pPr>
        <w:spacing w:line="360" w:lineRule="auto"/>
        <w:ind w:left="99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ab/>
        <w:t>For those not diagnosed with cancer:</w:t>
      </w:r>
    </w:p>
    <w:p w:rsidR="00026D62" w:rsidRPr="00A27CBA" w:rsidRDefault="00026D62" w:rsidP="00026D62">
      <w:pPr>
        <w:spacing w:line="360" w:lineRule="auto"/>
        <w:ind w:left="990" w:hanging="504"/>
        <w:rPr>
          <w:rFonts w:ascii="Times New Roman" w:eastAsia="Calibri" w:hAnsi="Times New Roman" w:cs="Times New Roman"/>
          <w:sz w:val="24"/>
          <w:szCs w:val="24"/>
        </w:rPr>
      </w:pPr>
    </w:p>
    <w:p w:rsidR="00026D62" w:rsidRPr="00A27CBA" w:rsidRDefault="00026D62" w:rsidP="00026D62">
      <w:pPr>
        <w:spacing w:line="360" w:lineRule="auto"/>
        <w:ind w:left="990" w:hanging="504"/>
        <w:jc w:val="center"/>
        <w:rPr>
          <w:rFonts w:ascii="Times New Roman" w:eastAsia="Calibri" w:hAnsi="Times New Roman" w:cs="Times New Roman"/>
          <w:sz w:val="24"/>
          <w:szCs w:val="24"/>
        </w:rPr>
      </w:pPr>
      <m:oMathPara>
        <m:oMath>
          <m:r>
            <m:rPr>
              <m:nor/>
            </m:rPr>
            <w:rPr>
              <w:rFonts w:ascii="Times New Roman" w:eastAsia="Calibri" w:hAnsi="Times New Roman" w:cs="Times New Roman"/>
              <w:sz w:val="24"/>
              <w:szCs w:val="24"/>
            </w:rPr>
            <m:t>Variance</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f>
            <m:fPr>
              <m:ctrlPr>
                <w:rPr>
                  <w:rFonts w:ascii="Cambria Math" w:eastAsia="Calibri" w:hAnsi="Cambria Math" w:cs="Times New Roman"/>
                  <w:i/>
                  <w:sz w:val="24"/>
                  <w:szCs w:val="24"/>
                </w:rPr>
              </m:ctrlPr>
            </m:fPr>
            <m:num>
              <m:r>
                <m:rPr>
                  <m:nor/>
                </m:rPr>
                <w:rPr>
                  <w:rFonts w:ascii="Times New Roman" w:eastAsia="Calibri" w:hAnsi="Times New Roman" w:cs="Times New Roman"/>
                  <w:sz w:val="24"/>
                  <w:szCs w:val="24"/>
                </w:rPr>
                <m:t>∑</m:t>
              </m:r>
              <m:sSup>
                <m:sSupPr>
                  <m:ctrlPr>
                    <w:rPr>
                      <w:rFonts w:ascii="Cambria Math" w:eastAsia="Calibri" w:hAnsi="Cambria Math" w:cs="Times New Roman"/>
                      <w:i/>
                      <w:sz w:val="24"/>
                      <w:szCs w:val="24"/>
                    </w:rPr>
                  </m:ctrlPr>
                </m:sSupPr>
                <m:e>
                  <m:r>
                    <m:rPr>
                      <m:nor/>
                    </m:rPr>
                    <w:rPr>
                      <w:rFonts w:ascii="Times New Roman" w:eastAsia="Calibri" w:hAnsi="Times New Roman" w:cs="Times New Roman"/>
                      <w:sz w:val="24"/>
                      <w:szCs w:val="24"/>
                    </w:rPr>
                    <m:t>(</m:t>
                  </m:r>
                  <m:r>
                    <m:rPr>
                      <m:nor/>
                    </m:rPr>
                    <w:rPr>
                      <w:rFonts w:ascii="Times New Roman" w:eastAsia="Calibri" w:hAnsi="Times New Roman" w:cs="Times New Roman"/>
                      <w:i/>
                      <w:sz w:val="24"/>
                      <w:szCs w:val="24"/>
                    </w:rPr>
                    <m:t>Y</m:t>
                  </m:r>
                  <m:r>
                    <m:rPr>
                      <m:nor/>
                    </m:rPr>
                    <w:rPr>
                      <w:rFonts w:ascii="Cambria Math" w:eastAsia="Calibri" w:hAnsi="Times New Roman" w:cs="Times New Roman"/>
                      <w:sz w:val="24"/>
                      <w:szCs w:val="24"/>
                    </w:rPr>
                    <m:t xml:space="preserve"> </m:t>
                  </m:r>
                  <m:r>
                    <m:rPr>
                      <m:nor/>
                    </m:rPr>
                    <w:rPr>
                      <w:rFonts w:ascii="Arial Narrow" w:eastAsia="Calibri" w:hAnsi="Arial Narrow" w:cs="Times New Roman"/>
                      <w:sz w:val="24"/>
                      <w:szCs w:val="24"/>
                    </w:rPr>
                    <m:t>–</m:t>
                  </m:r>
                  <m:r>
                    <m:rPr>
                      <m:nor/>
                    </m:rPr>
                    <w:rPr>
                      <w:rFonts w:ascii="Times New Roman" w:eastAsia="Calibri" w:hAnsi="Times New Roman" w:cs="Times New Roman"/>
                      <w:sz w:val="24"/>
                      <w:szCs w:val="24"/>
                    </w:rPr>
                    <m:t xml:space="preserve"> </m:t>
                  </m:r>
                  <m:acc>
                    <m:accPr>
                      <m:chr m:val="̅"/>
                      <m:ctrlPr>
                        <w:rPr>
                          <w:rFonts w:ascii="Cambria Math" w:eastAsia="Calibri" w:hAnsi="Cambria Math" w:cs="Times New Roman"/>
                          <w:i/>
                          <w:sz w:val="24"/>
                          <w:szCs w:val="24"/>
                        </w:rPr>
                      </m:ctrlPr>
                    </m:accPr>
                    <m:e>
                      <m:r>
                        <m:rPr>
                          <m:nor/>
                        </m:rPr>
                        <w:rPr>
                          <w:rFonts w:ascii="Times New Roman" w:eastAsia="Calibri" w:hAnsi="Times New Roman" w:cs="Times New Roman"/>
                          <w:i/>
                          <w:sz w:val="24"/>
                          <w:szCs w:val="24"/>
                        </w:rPr>
                        <m:t>Y</m:t>
                      </m:r>
                    </m:e>
                  </m:acc>
                  <m:r>
                    <m:rPr>
                      <m:nor/>
                    </m:rPr>
                    <w:rPr>
                      <w:rFonts w:ascii="Times New Roman" w:eastAsia="Calibri" w:hAnsi="Times New Roman" w:cs="Times New Roman"/>
                      <w:sz w:val="24"/>
                      <w:szCs w:val="24"/>
                    </w:rPr>
                    <m:t>)</m:t>
                  </m:r>
                </m:e>
                <m:sup>
                  <m:r>
                    <m:rPr>
                      <m:nor/>
                    </m:rPr>
                    <w:rPr>
                      <w:rFonts w:ascii="Times New Roman" w:eastAsia="Calibri" w:hAnsi="Times New Roman" w:cs="Times New Roman"/>
                      <w:sz w:val="24"/>
                      <w:szCs w:val="24"/>
                    </w:rPr>
                    <m:t>2</m:t>
                  </m:r>
                </m:sup>
              </m:sSup>
            </m:num>
            <m:den>
              <m:r>
                <m:rPr>
                  <m:nor/>
                </m:rPr>
                <w:rPr>
                  <w:rFonts w:ascii="Times New Roman" w:eastAsia="Calibri" w:hAnsi="Times New Roman" w:cs="Times New Roman"/>
                  <w:i/>
                  <w:sz w:val="24"/>
                  <w:szCs w:val="24"/>
                </w:rPr>
                <m:t>N</m:t>
              </m:r>
              <m:r>
                <m:rPr>
                  <m:nor/>
                </m:rPr>
                <w:rPr>
                  <w:rFonts w:ascii="Cambria Math" w:eastAsia="Calibri" w:hAnsi="Times New Roman" w:cs="Times New Roman"/>
                  <w:sz w:val="24"/>
                  <w:szCs w:val="24"/>
                </w:rPr>
                <m:t xml:space="preserve"> </m:t>
              </m:r>
              <m:r>
                <m:rPr>
                  <m:nor/>
                </m:rPr>
                <w:rPr>
                  <w:rFonts w:ascii="Arial Narrow" w:eastAsia="Calibri" w:hAnsi="Arial Narrow" w:cs="Times New Roman"/>
                  <w:sz w:val="24"/>
                  <w:szCs w:val="24"/>
                </w:rPr>
                <m:t>–</m:t>
              </m:r>
              <m:r>
                <m:rPr>
                  <m:nor/>
                </m:rPr>
                <w:rPr>
                  <w:rFonts w:ascii="Times New Roman" w:eastAsia="Calibri" w:hAnsi="Times New Roman" w:cs="Times New Roman"/>
                  <w:sz w:val="24"/>
                  <w:szCs w:val="24"/>
                </w:rPr>
                <m:t xml:space="preserve"> 1</m:t>
              </m:r>
            </m:den>
          </m:f>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f>
            <m:fPr>
              <m:ctrlPr>
                <w:rPr>
                  <w:rFonts w:ascii="Cambria Math" w:eastAsia="Calibri" w:hAnsi="Cambria Math" w:cs="Times New Roman"/>
                  <w:i/>
                  <w:sz w:val="24"/>
                  <w:szCs w:val="24"/>
                </w:rPr>
              </m:ctrlPr>
            </m:fPr>
            <m:num>
              <m:r>
                <m:rPr>
                  <m:nor/>
                </m:rPr>
                <w:rPr>
                  <w:rFonts w:ascii="Times New Roman" w:eastAsia="Calibri" w:hAnsi="Times New Roman" w:cs="Times New Roman"/>
                  <w:sz w:val="24"/>
                  <w:szCs w:val="24"/>
                </w:rPr>
                <m:t>25,180.20</m:t>
              </m:r>
            </m:num>
            <m:den>
              <m:r>
                <m:rPr>
                  <m:nor/>
                </m:rPr>
                <w:rPr>
                  <w:rFonts w:ascii="Times New Roman" w:eastAsia="Calibri" w:hAnsi="Times New Roman" w:cs="Times New Roman"/>
                  <w:sz w:val="24"/>
                  <w:szCs w:val="24"/>
                </w:rPr>
                <m:t>1,200</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1</m:t>
              </m:r>
            </m:den>
          </m:f>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m:t>
          </m:r>
          <m:r>
            <m:rPr>
              <m:nor/>
            </m:rPr>
            <w:rPr>
              <w:rFonts w:ascii="Cambria Math" w:eastAsia="Calibri" w:hAnsi="Times New Roman" w:cs="Times New Roman"/>
              <w:sz w:val="24"/>
              <w:szCs w:val="24"/>
            </w:rPr>
            <m:t xml:space="preserve"> </m:t>
          </m:r>
          <m:r>
            <m:rPr>
              <m:nor/>
            </m:rPr>
            <w:rPr>
              <w:rFonts w:ascii="Times New Roman" w:eastAsia="Calibri" w:hAnsi="Times New Roman" w:cs="Times New Roman"/>
              <w:sz w:val="24"/>
              <w:szCs w:val="24"/>
            </w:rPr>
            <m:t>21</m:t>
          </m:r>
        </m:oMath>
      </m:oMathPara>
    </w:p>
    <w:p w:rsidR="00026D62" w:rsidRPr="00A27CBA" w:rsidRDefault="00026D62" w:rsidP="00026D62">
      <w:pPr>
        <w:spacing w:line="360" w:lineRule="auto"/>
        <w:ind w:left="990" w:hanging="504"/>
        <w:rPr>
          <w:rFonts w:ascii="Times New Roman" w:eastAsia="Calibri" w:hAnsi="Times New Roman" w:cs="Times New Roman"/>
          <w:sz w:val="24"/>
          <w:szCs w:val="24"/>
        </w:rPr>
      </w:pPr>
      <w:r w:rsidRPr="00A27CBA">
        <w:rPr>
          <w:rFonts w:ascii="Times New Roman" w:eastAsia="Calibri" w:hAnsi="Times New Roman" w:cs="Times New Roman"/>
          <w:sz w:val="24"/>
          <w:szCs w:val="24"/>
        </w:rPr>
        <w:tab/>
        <w:t xml:space="preserve">Then, the standard deviation is </w:t>
      </w:r>
      <m:oMath>
        <m:rad>
          <m:radPr>
            <m:degHide m:val="1"/>
            <m:ctrlPr>
              <w:rPr>
                <w:rFonts w:ascii="Cambria Math" w:eastAsia="Calibri" w:hAnsi="Cambria Math" w:cs="Times New Roman"/>
                <w:i/>
                <w:sz w:val="24"/>
                <w:szCs w:val="24"/>
              </w:rPr>
            </m:ctrlPr>
          </m:radPr>
          <m:deg/>
          <m:e>
            <m:r>
              <m:rPr>
                <m:nor/>
              </m:rPr>
              <w:rPr>
                <w:rFonts w:ascii="Times New Roman" w:eastAsia="Calibri" w:hAnsi="Times New Roman" w:cs="Times New Roman"/>
                <w:sz w:val="24"/>
                <w:szCs w:val="24"/>
              </w:rPr>
              <m:t>21</m:t>
            </m:r>
          </m:e>
        </m:rad>
      </m:oMath>
      <w:r w:rsidRPr="00A27CBA">
        <w:rPr>
          <w:rFonts w:ascii="Times New Roman" w:eastAsia="Calibri" w:hAnsi="Times New Roman" w:cs="Times New Roman"/>
          <w:sz w:val="24"/>
          <w:szCs w:val="24"/>
        </w:rPr>
        <w:t>, or 4.58</w:t>
      </w:r>
    </w:p>
    <w:p w:rsidR="00026D62" w:rsidRPr="00A27CBA" w:rsidRDefault="00026D62" w:rsidP="00026D62">
      <w:pPr>
        <w:spacing w:after="0" w:line="360" w:lineRule="auto"/>
        <w:ind w:left="990" w:hanging="504"/>
        <w:rPr>
          <w:rFonts w:ascii="Times New Roman" w:eastAsia="Calibri" w:hAnsi="Times New Roman" w:cs="Times New Roman"/>
          <w:sz w:val="24"/>
          <w:szCs w:val="24"/>
        </w:rPr>
      </w:pPr>
    </w:p>
    <w:p w:rsidR="00026D62" w:rsidRPr="00A27CBA" w:rsidRDefault="00026D62" w:rsidP="00026D62">
      <w:pPr>
        <w:spacing w:after="0" w:line="360" w:lineRule="auto"/>
        <w:ind w:left="994" w:hanging="454"/>
        <w:rPr>
          <w:rFonts w:ascii="Times New Roman" w:eastAsia="Calibri" w:hAnsi="Times New Roman" w:cs="Times New Roman"/>
          <w:sz w:val="24"/>
          <w:szCs w:val="24"/>
        </w:rPr>
      </w:pPr>
      <w:r w:rsidRPr="00A27CBA">
        <w:rPr>
          <w:rFonts w:ascii="Times New Roman" w:eastAsia="Calibri" w:hAnsi="Times New Roman" w:cs="Times New Roman"/>
          <w:sz w:val="24"/>
          <w:szCs w:val="24"/>
        </w:rPr>
        <w:t>b.</w:t>
      </w:r>
      <w:r w:rsidRPr="00A27CBA">
        <w:rPr>
          <w:rFonts w:ascii="Times New Roman" w:eastAsia="Calibri" w:hAnsi="Times New Roman" w:cs="Times New Roman"/>
          <w:sz w:val="24"/>
          <w:szCs w:val="24"/>
        </w:rPr>
        <w:tab/>
        <w:t>Although there is a slightly more variability in psychological distress score among those not diagnosed with cancer than those diagnosed with cancer, the standard deviations of the two groups are very close (4.58 vs. 4.06). An interesting finding is that the respondents diagnosed with cancer are not only slightly less diverse in terms of the distress level, but their average psychological distress score is also less than those not diagnosed with cancer (3.9 vs. 4.87).</w:t>
      </w:r>
    </w:p>
    <w:p w:rsidR="00026D62" w:rsidRPr="00A27CBA" w:rsidRDefault="00026D62" w:rsidP="00026D62">
      <w:pPr>
        <w:spacing w:after="0" w:line="360" w:lineRule="auto"/>
        <w:ind w:left="994"/>
        <w:rPr>
          <w:rFonts w:ascii="Times New Roman" w:eastAsia="Calibri" w:hAnsi="Times New Roman" w:cs="Times New Roman"/>
          <w:sz w:val="24"/>
          <w:szCs w:val="24"/>
        </w:rPr>
      </w:pPr>
    </w:p>
    <w:p w:rsidR="00026D62" w:rsidRPr="00A27CBA" w:rsidRDefault="00026D62" w:rsidP="00026D62">
      <w:pPr>
        <w:spacing w:after="0" w:line="360" w:lineRule="auto"/>
        <w:ind w:left="994" w:hanging="454"/>
        <w:rPr>
          <w:rFonts w:ascii="Times New Roman" w:eastAsia="Calibri" w:hAnsi="Times New Roman" w:cs="Times New Roman"/>
          <w:sz w:val="24"/>
          <w:szCs w:val="24"/>
        </w:rPr>
      </w:pPr>
      <w:r w:rsidRPr="00A27CBA">
        <w:rPr>
          <w:rFonts w:ascii="Times New Roman" w:eastAsia="Calibri" w:hAnsi="Times New Roman" w:cs="Times New Roman"/>
          <w:sz w:val="24"/>
          <w:szCs w:val="24"/>
        </w:rPr>
        <w:lastRenderedPageBreak/>
        <w:t>c.</w:t>
      </w:r>
      <w:r w:rsidRPr="00A27CBA">
        <w:rPr>
          <w:rFonts w:ascii="Times New Roman" w:eastAsia="Calibri" w:hAnsi="Times New Roman" w:cs="Times New Roman"/>
          <w:sz w:val="24"/>
          <w:szCs w:val="24"/>
        </w:rPr>
        <w:tab/>
        <w:t xml:space="preserve">No, we didn’t need the mean of Y to calculate the variance or standard deviation. </w:t>
      </w:r>
    </w:p>
    <w:p w:rsidR="00026D62" w:rsidRPr="00A27CBA" w:rsidRDefault="00026D62" w:rsidP="00E933D7">
      <w:pPr>
        <w:pStyle w:val="LetteredList"/>
        <w:spacing w:after="0" w:line="360" w:lineRule="auto"/>
        <w:ind w:left="0" w:firstLine="0"/>
        <w:rPr>
          <w:rFonts w:ascii="Times New Roman" w:hAnsi="Times New Roman" w:cs="Times New Roman"/>
          <w:sz w:val="24"/>
          <w:szCs w:val="24"/>
        </w:rPr>
      </w:pPr>
    </w:p>
    <w:p w:rsidR="00662199" w:rsidRPr="00A27CBA" w:rsidRDefault="00370AEC" w:rsidP="007233C3">
      <w:pPr>
        <w:pStyle w:val="NumberedList"/>
        <w:spacing w:after="0" w:line="360" w:lineRule="auto"/>
        <w:ind w:left="540"/>
        <w:rPr>
          <w:rFonts w:ascii="Times New Roman" w:hAnsi="Times New Roman" w:cs="Times New Roman"/>
          <w:sz w:val="24"/>
          <w:szCs w:val="24"/>
        </w:rPr>
      </w:pPr>
      <w:r w:rsidRPr="00A27CBA">
        <w:rPr>
          <w:rFonts w:ascii="Times New Roman" w:hAnsi="Times New Roman" w:cs="Times New Roman"/>
          <w:sz w:val="24"/>
          <w:szCs w:val="24"/>
        </w:rPr>
        <w:t>6</w:t>
      </w:r>
      <w:r w:rsidR="00662199" w:rsidRPr="00A27CBA">
        <w:rPr>
          <w:rFonts w:ascii="Times New Roman" w:hAnsi="Times New Roman" w:cs="Times New Roman"/>
          <w:sz w:val="24"/>
          <w:szCs w:val="24"/>
        </w:rPr>
        <w:t>.</w:t>
      </w:r>
      <w:r w:rsidR="00662199" w:rsidRPr="00A27CBA">
        <w:rPr>
          <w:rFonts w:ascii="Times New Roman" w:hAnsi="Times New Roman" w:cs="Times New Roman"/>
          <w:sz w:val="24"/>
          <w:szCs w:val="24"/>
        </w:rPr>
        <w:tab/>
      </w:r>
    </w:p>
    <w:p w:rsidR="002A7534" w:rsidRPr="00A27CBA" w:rsidRDefault="00662199" w:rsidP="004B509A">
      <w:pPr>
        <w:pStyle w:val="LetteredList"/>
        <w:spacing w:after="0" w:line="360" w:lineRule="auto"/>
        <w:ind w:left="1080"/>
        <w:rPr>
          <w:rFonts w:ascii="Times New Roman" w:hAnsi="Times New Roman" w:cs="Times New Roman"/>
          <w:sz w:val="24"/>
          <w:szCs w:val="24"/>
        </w:rPr>
      </w:pPr>
      <w:r w:rsidRPr="00A27CBA">
        <w:rPr>
          <w:rFonts w:ascii="Times New Roman" w:hAnsi="Times New Roman" w:cs="Times New Roman"/>
          <w:sz w:val="24"/>
          <w:szCs w:val="24"/>
        </w:rPr>
        <w:t>a.</w:t>
      </w:r>
      <w:r w:rsidRPr="00A27CBA">
        <w:rPr>
          <w:rFonts w:ascii="Times New Roman" w:hAnsi="Times New Roman" w:cs="Times New Roman"/>
          <w:sz w:val="24"/>
          <w:szCs w:val="24"/>
        </w:rPr>
        <w:tab/>
      </w:r>
      <w:r w:rsidR="002A7534" w:rsidRPr="00A27CBA">
        <w:rPr>
          <w:rFonts w:ascii="Times New Roman" w:hAnsi="Times New Roman" w:cs="Times New Roman"/>
          <w:sz w:val="24"/>
          <w:szCs w:val="24"/>
        </w:rPr>
        <w:t xml:space="preserve">The mean numbers of crimes is 3,038.9 and the standard deviation is </w:t>
      </w:r>
      <w:r w:rsidR="00E37318" w:rsidRPr="00A27CBA">
        <w:rPr>
          <w:rFonts w:ascii="Times New Roman" w:hAnsi="Times New Roman" w:cs="Times New Roman"/>
          <w:sz w:val="24"/>
          <w:szCs w:val="24"/>
        </w:rPr>
        <w:t>583.004. T</w:t>
      </w:r>
      <w:r w:rsidR="002A7534" w:rsidRPr="00A27CBA">
        <w:rPr>
          <w:rFonts w:ascii="Times New Roman" w:hAnsi="Times New Roman" w:cs="Times New Roman"/>
          <w:sz w:val="24"/>
          <w:szCs w:val="24"/>
        </w:rPr>
        <w:t>he mean amount of dollars (in millions) spent on pol</w:t>
      </w:r>
      <w:r w:rsidR="00E37318" w:rsidRPr="00A27CBA">
        <w:rPr>
          <w:rFonts w:ascii="Times New Roman" w:hAnsi="Times New Roman" w:cs="Times New Roman"/>
          <w:sz w:val="24"/>
          <w:szCs w:val="24"/>
        </w:rPr>
        <w:t>ice protection is $1,704.0 and the standard deviation is $1,895.214.</w:t>
      </w:r>
    </w:p>
    <w:p w:rsidR="002A7534" w:rsidRPr="00A27CBA" w:rsidRDefault="002A7534" w:rsidP="004B509A">
      <w:pPr>
        <w:pStyle w:val="LetteredList"/>
        <w:spacing w:after="0" w:line="360" w:lineRule="auto"/>
        <w:ind w:left="1080"/>
        <w:rPr>
          <w:rFonts w:ascii="Times New Roman" w:hAnsi="Times New Roman" w:cs="Times New Roman"/>
          <w:sz w:val="24"/>
          <w:szCs w:val="24"/>
        </w:rPr>
      </w:pPr>
    </w:p>
    <w:p w:rsidR="004B509A" w:rsidRPr="00A27CBA" w:rsidRDefault="002A7534" w:rsidP="004B509A">
      <w:pPr>
        <w:pStyle w:val="LetteredList"/>
        <w:spacing w:after="0" w:line="360" w:lineRule="auto"/>
        <w:ind w:left="1080"/>
        <w:rPr>
          <w:rFonts w:ascii="Times New Roman" w:hAnsi="Times New Roman" w:cs="Times New Roman"/>
          <w:sz w:val="28"/>
          <w:szCs w:val="24"/>
        </w:rPr>
      </w:pPr>
      <w:r w:rsidRPr="00A27CBA">
        <w:rPr>
          <w:rFonts w:ascii="Times New Roman" w:hAnsi="Times New Roman" w:cs="Times New Roman"/>
          <w:sz w:val="24"/>
          <w:szCs w:val="24"/>
        </w:rPr>
        <w:t>b.</w:t>
      </w:r>
      <w:r w:rsidRPr="00A27CBA">
        <w:rPr>
          <w:rFonts w:ascii="Times New Roman" w:hAnsi="Times New Roman" w:cs="Times New Roman"/>
          <w:sz w:val="24"/>
          <w:szCs w:val="24"/>
        </w:rPr>
        <w:tab/>
      </w:r>
      <w:r w:rsidR="004B509A" w:rsidRPr="00A27CBA">
        <w:rPr>
          <w:rFonts w:ascii="Times New Roman" w:hAnsi="Times New Roman" w:cs="Times New Roman"/>
          <w:sz w:val="24"/>
        </w:rPr>
        <w:t>Because the number of crimes and police protection expenditures is measured according to different scales, it isn’t appropriate to directly compare the mean and standard deviation for one variable with the other. But we can talk about each distribution separately. We know from examining the mean</w:t>
      </w:r>
      <w:r w:rsidR="00E63289" w:rsidRPr="00A27CBA">
        <w:rPr>
          <w:rFonts w:ascii="Times New Roman" w:hAnsi="Times New Roman" w:cs="Times New Roman"/>
          <w:sz w:val="24"/>
        </w:rPr>
        <w:t xml:space="preserve"> (3,038.90)</w:t>
      </w:r>
      <w:r w:rsidR="004B509A" w:rsidRPr="00A27CBA">
        <w:rPr>
          <w:rFonts w:ascii="Times New Roman" w:hAnsi="Times New Roman" w:cs="Times New Roman"/>
          <w:sz w:val="24"/>
        </w:rPr>
        <w:t xml:space="preserve"> and standard deviation </w:t>
      </w:r>
      <w:r w:rsidR="00E63289" w:rsidRPr="00A27CBA">
        <w:rPr>
          <w:rFonts w:ascii="Times New Roman" w:hAnsi="Times New Roman" w:cs="Times New Roman"/>
          <w:sz w:val="24"/>
        </w:rPr>
        <w:t xml:space="preserve">(583.00) </w:t>
      </w:r>
      <w:r w:rsidR="004B509A" w:rsidRPr="00A27CBA">
        <w:rPr>
          <w:rFonts w:ascii="Times New Roman" w:hAnsi="Times New Roman" w:cs="Times New Roman"/>
          <w:sz w:val="24"/>
        </w:rPr>
        <w:t>for the number of crimes that the sta</w:t>
      </w:r>
      <w:r w:rsidR="00C213E5" w:rsidRPr="00A27CBA">
        <w:rPr>
          <w:rFonts w:ascii="Times New Roman" w:hAnsi="Times New Roman" w:cs="Times New Roman"/>
          <w:sz w:val="24"/>
        </w:rPr>
        <w:t>ndard deviation is large,</w:t>
      </w:r>
      <w:r w:rsidR="00E63289" w:rsidRPr="00A27CBA">
        <w:rPr>
          <w:rFonts w:ascii="Times New Roman" w:hAnsi="Times New Roman" w:cs="Times New Roman"/>
          <w:sz w:val="24"/>
        </w:rPr>
        <w:t xml:space="preserve"> </w:t>
      </w:r>
      <w:r w:rsidR="004B509A" w:rsidRPr="00A27CBA">
        <w:rPr>
          <w:rFonts w:ascii="Times New Roman" w:hAnsi="Times New Roman" w:cs="Times New Roman"/>
          <w:sz w:val="24"/>
        </w:rPr>
        <w:t>indicating a wide dispersion of scores from the mean. With respect to police protection expenditures, we can see that there is a large disp</w:t>
      </w:r>
      <w:r w:rsidR="00C213E5" w:rsidRPr="00A27CBA">
        <w:rPr>
          <w:rFonts w:ascii="Times New Roman" w:hAnsi="Times New Roman" w:cs="Times New Roman"/>
          <w:sz w:val="24"/>
        </w:rPr>
        <w:t>ersion f</w:t>
      </w:r>
      <w:r w:rsidR="00E63289" w:rsidRPr="00A27CBA">
        <w:rPr>
          <w:rFonts w:ascii="Times New Roman" w:hAnsi="Times New Roman" w:cs="Times New Roman"/>
          <w:sz w:val="24"/>
        </w:rPr>
        <w:t>rom the mean of $1,703.95</w:t>
      </w:r>
      <w:r w:rsidR="004B509A" w:rsidRPr="00A27CBA">
        <w:rPr>
          <w:rFonts w:ascii="Times New Roman" w:hAnsi="Times New Roman" w:cs="Times New Roman"/>
          <w:sz w:val="24"/>
        </w:rPr>
        <w:t xml:space="preserve">, as the standard deviation is $1,895.21. </w:t>
      </w:r>
    </w:p>
    <w:p w:rsidR="004B509A" w:rsidRPr="00A27CBA" w:rsidRDefault="004B509A" w:rsidP="004B509A">
      <w:pPr>
        <w:pStyle w:val="LetteredList"/>
        <w:spacing w:after="0" w:line="360" w:lineRule="auto"/>
        <w:ind w:left="990"/>
        <w:rPr>
          <w:rFonts w:ascii="Times New Roman" w:hAnsi="Times New Roman" w:cs="Times New Roman"/>
          <w:sz w:val="24"/>
          <w:szCs w:val="24"/>
        </w:rPr>
      </w:pPr>
    </w:p>
    <w:p w:rsidR="004B509A" w:rsidRPr="00A27CBA" w:rsidRDefault="00E37318" w:rsidP="004B509A">
      <w:pPr>
        <w:pStyle w:val="LetteredList"/>
        <w:spacing w:after="0" w:line="360" w:lineRule="auto"/>
        <w:ind w:left="990"/>
        <w:rPr>
          <w:rFonts w:ascii="Times New Roman" w:hAnsi="Times New Roman" w:cs="Times New Roman"/>
          <w:sz w:val="24"/>
          <w:szCs w:val="24"/>
        </w:rPr>
      </w:pPr>
      <w:r w:rsidRPr="00A27CBA">
        <w:rPr>
          <w:rFonts w:ascii="Times New Roman" w:hAnsi="Times New Roman" w:cs="Times New Roman"/>
          <w:sz w:val="24"/>
          <w:szCs w:val="24"/>
        </w:rPr>
        <w:t>c</w:t>
      </w:r>
      <w:r w:rsidR="004B509A" w:rsidRPr="00A27CBA">
        <w:rPr>
          <w:rFonts w:ascii="Times New Roman" w:hAnsi="Times New Roman" w:cs="Times New Roman"/>
          <w:sz w:val="24"/>
          <w:szCs w:val="24"/>
        </w:rPr>
        <w:t>.</w:t>
      </w:r>
      <w:r w:rsidR="004B509A" w:rsidRPr="00A27CBA">
        <w:rPr>
          <w:rFonts w:ascii="Times New Roman" w:hAnsi="Times New Roman" w:cs="Times New Roman"/>
          <w:sz w:val="24"/>
          <w:szCs w:val="24"/>
        </w:rPr>
        <w:tab/>
        <w:t>Among other considerations, we need to consider the economic conditions in each state. A downturn in the local and state economy may play a part in the number of crimes and police expenditures per capita.</w:t>
      </w:r>
    </w:p>
    <w:p w:rsidR="00A66282" w:rsidRPr="00A27CBA" w:rsidRDefault="00A66282" w:rsidP="00AE0851">
      <w:pPr>
        <w:pStyle w:val="LetteredList"/>
        <w:spacing w:after="0" w:line="360" w:lineRule="auto"/>
        <w:ind w:left="0" w:firstLine="0"/>
        <w:rPr>
          <w:rFonts w:ascii="Times New Roman" w:hAnsi="Times New Roman" w:cs="Times New Roman"/>
          <w:sz w:val="24"/>
          <w:szCs w:val="24"/>
        </w:rPr>
      </w:pPr>
    </w:p>
    <w:p w:rsidR="00AE0851" w:rsidRPr="00A27CBA" w:rsidRDefault="00DB353F" w:rsidP="00AE0851">
      <w:pPr>
        <w:pStyle w:val="LetteredList"/>
        <w:spacing w:after="0" w:line="360" w:lineRule="auto"/>
        <w:ind w:left="0" w:firstLine="0"/>
        <w:rPr>
          <w:rFonts w:ascii="Times New Roman" w:hAnsi="Times New Roman" w:cs="Times New Roman"/>
          <w:sz w:val="24"/>
          <w:szCs w:val="24"/>
        </w:rPr>
      </w:pPr>
      <w:r w:rsidRPr="00A27CBA">
        <w:rPr>
          <w:rFonts w:ascii="Times New Roman" w:hAnsi="Times New Roman" w:cs="Times New Roman"/>
          <w:sz w:val="24"/>
          <w:szCs w:val="24"/>
        </w:rPr>
        <w:t>7</w:t>
      </w:r>
      <w:r w:rsidR="005910B0" w:rsidRPr="00A27CBA">
        <w:rPr>
          <w:rFonts w:ascii="Times New Roman" w:hAnsi="Times New Roman" w:cs="Times New Roman"/>
          <w:sz w:val="24"/>
          <w:szCs w:val="24"/>
        </w:rPr>
        <w:t>.</w:t>
      </w:r>
    </w:p>
    <w:p w:rsidR="00026D62" w:rsidRPr="00A27CBA" w:rsidRDefault="00026D62" w:rsidP="00026D62">
      <w:pPr>
        <w:spacing w:after="0" w:line="360" w:lineRule="auto"/>
        <w:ind w:left="540" w:hanging="540"/>
        <w:rPr>
          <w:rFonts w:ascii="Times New Roman" w:eastAsia="Calibri" w:hAnsi="Times New Roman" w:cs="Times New Roman"/>
          <w:sz w:val="24"/>
          <w:szCs w:val="24"/>
        </w:rPr>
      </w:pPr>
      <w:r w:rsidRPr="00A27CBA">
        <w:rPr>
          <w:rFonts w:ascii="Times New Roman" w:eastAsia="Calibri" w:hAnsi="Times New Roman" w:cs="Times New Roman"/>
          <w:sz w:val="24"/>
          <w:szCs w:val="24"/>
        </w:rPr>
        <w:t xml:space="preserve">Since the variable is interval ratio, we should use variance (or standard deviation, range, or IQR. Among these three measures, variance and/or standard deviation is preferred. For measurements of central tendency, as discussed in Chapter </w:t>
      </w:r>
      <w:r w:rsidR="00DB353F" w:rsidRPr="00A27CBA">
        <w:rPr>
          <w:rFonts w:ascii="Times New Roman" w:eastAsia="Calibri" w:hAnsi="Times New Roman" w:cs="Times New Roman"/>
          <w:sz w:val="24"/>
          <w:szCs w:val="24"/>
        </w:rPr>
        <w:t>3</w:t>
      </w:r>
      <w:r w:rsidRPr="00A27CBA">
        <w:rPr>
          <w:rFonts w:ascii="Times New Roman" w:eastAsia="Calibri" w:hAnsi="Times New Roman" w:cs="Times New Roman"/>
          <w:sz w:val="24"/>
          <w:szCs w:val="24"/>
        </w:rPr>
        <w:t>, if we are looking for the average life expectancy for these 10 countries, we should rely on the mean.</w:t>
      </w:r>
    </w:p>
    <w:p w:rsidR="00026D62" w:rsidRPr="00A27CBA" w:rsidRDefault="00026D62" w:rsidP="00026D62">
      <w:pPr>
        <w:spacing w:after="0" w:line="360" w:lineRule="auto"/>
        <w:ind w:left="547"/>
        <w:rPr>
          <w:rFonts w:ascii="Times New Roman" w:eastAsia="Calibri" w:hAnsi="Times New Roman" w:cs="Times New Roman"/>
          <w:sz w:val="24"/>
          <w:szCs w:val="24"/>
        </w:rPr>
      </w:pPr>
    </w:p>
    <w:p w:rsidR="00026D62" w:rsidRPr="00A27CBA" w:rsidRDefault="00026D62" w:rsidP="00026D62">
      <w:pPr>
        <w:spacing w:after="0" w:line="360" w:lineRule="auto"/>
        <w:ind w:left="547"/>
        <w:rPr>
          <w:rFonts w:ascii="Times New Roman" w:eastAsia="Calibri" w:hAnsi="Times New Roman" w:cs="Times New Roman"/>
          <w:sz w:val="24"/>
          <w:szCs w:val="24"/>
        </w:rPr>
      </w:pPr>
      <w:r w:rsidRPr="00A27CBA">
        <w:rPr>
          <w:rFonts w:ascii="Times New Roman" w:eastAsia="Calibri" w:hAnsi="Times New Roman" w:cs="Times New Roman"/>
          <w:sz w:val="24"/>
          <w:szCs w:val="24"/>
        </w:rPr>
        <w:t xml:space="preserve">On average, non-European countries have a slightly higher life expectancy at birth. Both the mean and median are higher for non-European countries than for European countries. Also, the distribution of European countries tended to exhibit more variability; the standard deviation for European countries is 3.5 years, while for non-European countries it is 2.6 </w:t>
      </w:r>
      <w:r w:rsidRPr="00A27CBA">
        <w:rPr>
          <w:rFonts w:ascii="Times New Roman" w:eastAsia="Calibri" w:hAnsi="Times New Roman" w:cs="Times New Roman"/>
          <w:sz w:val="24"/>
          <w:szCs w:val="24"/>
        </w:rPr>
        <w:lastRenderedPageBreak/>
        <w:t>years. The IQRs also attest to more variability in the distribution of life expectancy for European countries (IQR = 4.</w:t>
      </w:r>
      <w:r w:rsidR="00DF72EA" w:rsidRPr="00A27CBA">
        <w:rPr>
          <w:rFonts w:ascii="Times New Roman" w:eastAsia="Calibri" w:hAnsi="Times New Roman" w:cs="Times New Roman"/>
          <w:sz w:val="24"/>
          <w:szCs w:val="24"/>
        </w:rPr>
        <w:t>3</w:t>
      </w:r>
      <w:r w:rsidRPr="00A27CBA">
        <w:rPr>
          <w:rFonts w:ascii="Times New Roman" w:eastAsia="Calibri" w:hAnsi="Times New Roman" w:cs="Times New Roman"/>
          <w:sz w:val="24"/>
          <w:szCs w:val="24"/>
        </w:rPr>
        <w:t>) compared with non-European countries (IQR = 2.5).</w:t>
      </w:r>
    </w:p>
    <w:p w:rsidR="00026D62" w:rsidRPr="00A27CBA" w:rsidRDefault="00026D62" w:rsidP="00026D62">
      <w:pPr>
        <w:spacing w:after="0" w:line="360" w:lineRule="auto"/>
        <w:ind w:left="547"/>
        <w:rPr>
          <w:rFonts w:ascii="Times New Roman" w:eastAsia="Calibri" w:hAnsi="Times New Roman" w:cs="Times New Roman"/>
          <w:sz w:val="24"/>
          <w:szCs w:val="24"/>
        </w:rPr>
      </w:pPr>
    </w:p>
    <w:p w:rsidR="00026D62" w:rsidRPr="00A27CBA" w:rsidRDefault="00026D62" w:rsidP="00026D62">
      <w:pPr>
        <w:spacing w:after="0" w:line="360" w:lineRule="auto"/>
        <w:ind w:left="547"/>
        <w:rPr>
          <w:rFonts w:ascii="Times New Roman" w:eastAsia="Calibri" w:hAnsi="Times New Roman" w:cs="Times New Roman"/>
          <w:sz w:val="24"/>
          <w:szCs w:val="24"/>
        </w:rPr>
      </w:pPr>
      <w:r w:rsidRPr="00A27CBA">
        <w:rPr>
          <w:rFonts w:ascii="Times New Roman" w:eastAsia="Calibri" w:hAnsi="Times New Roman" w:cs="Times New Roman"/>
          <w:sz w:val="24"/>
          <w:szCs w:val="24"/>
        </w:rPr>
        <w:t>These differences might be explained by access and availability of health care and/or diet. However, the difference might simply be random due to the small number of countries presented in this example. Perhaps, we would find different results if more countries were incorporated into the analyses.</w:t>
      </w:r>
    </w:p>
    <w:p w:rsidR="00026D62" w:rsidRPr="00A27CBA" w:rsidRDefault="00026D62" w:rsidP="00026D62">
      <w:pPr>
        <w:spacing w:after="0" w:line="360" w:lineRule="auto"/>
        <w:ind w:left="547"/>
        <w:rPr>
          <w:rFonts w:ascii="Times New Roman" w:eastAsia="Calibri" w:hAnsi="Times New Roman" w:cs="Times New Roman"/>
          <w:sz w:val="24"/>
          <w:szCs w:val="24"/>
        </w:rPr>
      </w:pPr>
    </w:p>
    <w:p w:rsidR="00026D62" w:rsidRPr="00A27CBA" w:rsidRDefault="00026D62" w:rsidP="00026D62">
      <w:pPr>
        <w:spacing w:after="0" w:line="360" w:lineRule="auto"/>
        <w:ind w:left="547"/>
        <w:rPr>
          <w:rFonts w:ascii="Times New Roman" w:eastAsia="Calibri" w:hAnsi="Times New Roman" w:cs="Times New Roman"/>
          <w:sz w:val="24"/>
          <w:szCs w:val="24"/>
        </w:rPr>
      </w:pPr>
      <w:r w:rsidRPr="00A27CBA">
        <w:rPr>
          <w:rFonts w:ascii="Times New Roman" w:eastAsia="Calibri" w:hAnsi="Times New Roman" w:cs="Times New Roman"/>
          <w:sz w:val="24"/>
          <w:szCs w:val="24"/>
        </w:rPr>
        <w:t>A table of results is shown below:</w:t>
      </w:r>
    </w:p>
    <w:p w:rsidR="00026D62" w:rsidRPr="00A27CBA" w:rsidRDefault="00026D62" w:rsidP="00026D62">
      <w:pPr>
        <w:spacing w:after="0" w:line="360" w:lineRule="auto"/>
        <w:ind w:left="540"/>
        <w:rPr>
          <w:rFonts w:ascii="Times New Roman" w:eastAsia="Calibri" w:hAnsi="Times New Roman" w:cs="Times New Roman"/>
          <w:sz w:val="24"/>
          <w:szCs w:val="24"/>
        </w:rPr>
      </w:pPr>
    </w:p>
    <w:tbl>
      <w:tblPr>
        <w:tblW w:w="6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2128"/>
        <w:gridCol w:w="1125"/>
      </w:tblGrid>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b/>
                <w:bCs/>
                <w:i/>
                <w:iCs/>
                <w:sz w:val="24"/>
                <w:szCs w:val="24"/>
              </w:rPr>
            </w:pPr>
            <w:r w:rsidRPr="00A27CBA">
              <w:rPr>
                <w:rFonts w:ascii="Times New Roman" w:eastAsia="Times New Roman" w:hAnsi="Times New Roman" w:cs="Times New Roman"/>
                <w:b/>
                <w:bCs/>
                <w:i/>
                <w:iCs/>
                <w:sz w:val="24"/>
                <w:szCs w:val="24"/>
              </w:rPr>
              <w:t>Life Expectancy</w:t>
            </w: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b/>
                <w:bCs/>
                <w:i/>
                <w:iCs/>
                <w:sz w:val="24"/>
                <w:szCs w:val="24"/>
              </w:rPr>
            </w:pPr>
          </w:p>
        </w:tc>
        <w:tc>
          <w:tcPr>
            <w:tcW w:w="1125"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b/>
                <w:bCs/>
                <w:i/>
                <w:iCs/>
                <w:sz w:val="24"/>
                <w:szCs w:val="24"/>
              </w:rPr>
            </w:pPr>
            <w:r w:rsidRPr="00A27CBA">
              <w:rPr>
                <w:rFonts w:ascii="Times New Roman" w:eastAsia="Times New Roman" w:hAnsi="Times New Roman" w:cs="Times New Roman"/>
                <w:b/>
                <w:bCs/>
                <w:i/>
                <w:iCs/>
                <w:sz w:val="24"/>
                <w:szCs w:val="24"/>
              </w:rPr>
              <w:t>Statistic</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European countries</w:t>
            </w: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Mean</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82.2</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Median</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82.7</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Variance</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12.1</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Standard deviation</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3.5</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Minimum</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76.3</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Maximum</w:t>
            </w:r>
          </w:p>
        </w:tc>
        <w:tc>
          <w:tcPr>
            <w:tcW w:w="1125" w:type="dxa"/>
            <w:shd w:val="clear" w:color="auto" w:fill="auto"/>
            <w:noWrap/>
            <w:vAlign w:val="bottom"/>
            <w:hideMark/>
          </w:tcPr>
          <w:p w:rsidR="00026D62" w:rsidRPr="00A27CBA" w:rsidRDefault="00026D62" w:rsidP="00DF72EA">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84.</w:t>
            </w:r>
            <w:r w:rsidR="00DF72EA" w:rsidRPr="00A27CBA">
              <w:rPr>
                <w:rFonts w:ascii="Times New Roman" w:eastAsia="Times New Roman" w:hAnsi="Times New Roman" w:cs="Times New Roman"/>
                <w:sz w:val="24"/>
                <w:szCs w:val="24"/>
              </w:rPr>
              <w:t>8</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Range</w:t>
            </w:r>
          </w:p>
        </w:tc>
        <w:tc>
          <w:tcPr>
            <w:tcW w:w="1125" w:type="dxa"/>
            <w:shd w:val="clear" w:color="auto" w:fill="auto"/>
            <w:noWrap/>
            <w:vAlign w:val="bottom"/>
            <w:hideMark/>
          </w:tcPr>
          <w:p w:rsidR="00026D62" w:rsidRPr="00A27CBA" w:rsidRDefault="00026D62" w:rsidP="00DF72EA">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w:t>
            </w:r>
            <w:r w:rsidR="00DF72EA" w:rsidRPr="00A27CBA">
              <w:rPr>
                <w:rFonts w:ascii="Times New Roman" w:eastAsia="Times New Roman" w:hAnsi="Times New Roman" w:cs="Times New Roman"/>
                <w:sz w:val="24"/>
                <w:szCs w:val="24"/>
              </w:rPr>
              <w:t>5</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Interquartile range</w:t>
            </w:r>
          </w:p>
        </w:tc>
        <w:tc>
          <w:tcPr>
            <w:tcW w:w="1125" w:type="dxa"/>
            <w:shd w:val="clear" w:color="auto" w:fill="auto"/>
            <w:noWrap/>
            <w:vAlign w:val="bottom"/>
            <w:hideMark/>
          </w:tcPr>
          <w:p w:rsidR="00026D62" w:rsidRPr="00A27CBA" w:rsidRDefault="00026D62" w:rsidP="00DF72EA">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4.</w:t>
            </w:r>
            <w:r w:rsidR="00DF72EA" w:rsidRPr="00A27CBA">
              <w:rPr>
                <w:rFonts w:ascii="Times New Roman" w:eastAsia="Times New Roman" w:hAnsi="Times New Roman" w:cs="Times New Roman"/>
                <w:sz w:val="24"/>
                <w:szCs w:val="24"/>
              </w:rPr>
              <w:t>3</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Non-European countries</w:t>
            </w: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Mean</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83.3</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Median</w:t>
            </w:r>
          </w:p>
        </w:tc>
        <w:tc>
          <w:tcPr>
            <w:tcW w:w="1125" w:type="dxa"/>
            <w:shd w:val="clear" w:color="auto" w:fill="auto"/>
            <w:noWrap/>
            <w:vAlign w:val="bottom"/>
            <w:hideMark/>
          </w:tcPr>
          <w:p w:rsidR="00026D62" w:rsidRPr="00A27CBA" w:rsidRDefault="00026D62" w:rsidP="00DF72EA">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83.</w:t>
            </w:r>
            <w:r w:rsidR="00DF72EA" w:rsidRPr="00A27CBA">
              <w:rPr>
                <w:rFonts w:ascii="Times New Roman" w:eastAsia="Times New Roman" w:hAnsi="Times New Roman" w:cs="Times New Roman"/>
                <w:sz w:val="24"/>
                <w:szCs w:val="24"/>
              </w:rPr>
              <w:t>5</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Variance</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6.7</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Standard deviation</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2.6</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Minimum</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79.2</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Maximum</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86.4</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Range</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7.2</w:t>
            </w:r>
          </w:p>
        </w:tc>
      </w:tr>
      <w:tr w:rsidR="0014318B" w:rsidRPr="00A27CBA" w:rsidTr="00AC1DB6">
        <w:trPr>
          <w:trHeight w:val="144"/>
          <w:jc w:val="center"/>
        </w:trPr>
        <w:tc>
          <w:tcPr>
            <w:tcW w:w="277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p>
        </w:tc>
        <w:tc>
          <w:tcPr>
            <w:tcW w:w="2128" w:type="dxa"/>
            <w:shd w:val="clear" w:color="auto" w:fill="auto"/>
            <w:noWrap/>
            <w:vAlign w:val="bottom"/>
            <w:hideMark/>
          </w:tcPr>
          <w:p w:rsidR="00026D62" w:rsidRPr="00A27CBA" w:rsidRDefault="00026D62" w:rsidP="00026D62">
            <w:pPr>
              <w:spacing w:after="0" w:line="240" w:lineRule="auto"/>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Interquartile range</w:t>
            </w:r>
          </w:p>
        </w:tc>
        <w:tc>
          <w:tcPr>
            <w:tcW w:w="1125" w:type="dxa"/>
            <w:shd w:val="clear" w:color="auto" w:fill="auto"/>
            <w:noWrap/>
            <w:vAlign w:val="bottom"/>
            <w:hideMark/>
          </w:tcPr>
          <w:p w:rsidR="00026D62" w:rsidRPr="00A27CBA" w:rsidRDefault="00026D62" w:rsidP="00026D62">
            <w:pPr>
              <w:spacing w:after="0" w:line="240" w:lineRule="auto"/>
              <w:jc w:val="right"/>
              <w:rPr>
                <w:rFonts w:ascii="Times New Roman" w:eastAsia="Times New Roman" w:hAnsi="Times New Roman" w:cs="Times New Roman"/>
                <w:sz w:val="24"/>
                <w:szCs w:val="24"/>
              </w:rPr>
            </w:pPr>
            <w:r w:rsidRPr="00A27CBA">
              <w:rPr>
                <w:rFonts w:ascii="Times New Roman" w:eastAsia="Times New Roman" w:hAnsi="Times New Roman" w:cs="Times New Roman"/>
                <w:sz w:val="24"/>
                <w:szCs w:val="24"/>
              </w:rPr>
              <w:t>2.5</w:t>
            </w:r>
          </w:p>
        </w:tc>
      </w:tr>
    </w:tbl>
    <w:p w:rsidR="00026D62" w:rsidRPr="00A27CBA" w:rsidRDefault="00026D62" w:rsidP="00AE0851">
      <w:pPr>
        <w:pStyle w:val="LetteredList"/>
        <w:spacing w:after="0" w:line="360" w:lineRule="auto"/>
        <w:ind w:left="0" w:firstLine="0"/>
        <w:rPr>
          <w:rFonts w:ascii="Times New Roman" w:hAnsi="Times New Roman" w:cs="Times New Roman"/>
          <w:sz w:val="24"/>
          <w:szCs w:val="24"/>
        </w:rPr>
      </w:pPr>
    </w:p>
    <w:p w:rsidR="00D2561F" w:rsidRPr="00A27CBA" w:rsidRDefault="0037166F" w:rsidP="005C5B1C">
      <w:pPr>
        <w:pStyle w:val="NumberedList"/>
        <w:spacing w:after="0" w:line="360" w:lineRule="auto"/>
        <w:ind w:left="540" w:hanging="540"/>
        <w:rPr>
          <w:rFonts w:ascii="Times New Roman" w:hAnsi="Times New Roman"/>
          <w:sz w:val="24"/>
          <w:szCs w:val="24"/>
        </w:rPr>
      </w:pPr>
      <w:r w:rsidRPr="00A27CBA">
        <w:rPr>
          <w:rFonts w:ascii="Times New Roman" w:hAnsi="Times New Roman" w:cs="Times New Roman"/>
          <w:sz w:val="24"/>
          <w:szCs w:val="24"/>
        </w:rPr>
        <w:t>8</w:t>
      </w:r>
      <w:r w:rsidR="00191B18" w:rsidRPr="00A27CBA">
        <w:rPr>
          <w:rFonts w:ascii="Times New Roman" w:hAnsi="Times New Roman" w:cs="Times New Roman"/>
          <w:sz w:val="24"/>
          <w:szCs w:val="24"/>
        </w:rPr>
        <w:t>.</w:t>
      </w:r>
      <w:r w:rsidR="00191B18" w:rsidRPr="00A27CBA">
        <w:rPr>
          <w:rFonts w:ascii="Times New Roman" w:hAnsi="Times New Roman" w:cs="Times New Roman"/>
          <w:sz w:val="24"/>
          <w:szCs w:val="24"/>
        </w:rPr>
        <w:tab/>
      </w:r>
      <w:r w:rsidR="005C5B1C" w:rsidRPr="00A27CBA">
        <w:rPr>
          <w:rFonts w:ascii="Times New Roman" w:hAnsi="Times New Roman"/>
          <w:sz w:val="24"/>
          <w:szCs w:val="24"/>
        </w:rPr>
        <w:t xml:space="preserve">Of the 70 countries in our sample, males had a higher rate of labor force participation than females, according to the mean values.  That is, 79.44 percent of men ages 15-64 were formally employed while 57.02 women abided by the same conditions. Women had greater variation in labor force participation, such that the standard deviation for women (18.54) was approximately three times the standard deviation for men (6.20).  One possible reason for the lower rates of labor force participation for females would be their gender role as homemakers, in that some countries socialize their women to stay at home in order to take care of children.   However, the standard deviation for women also suggests that labor force </w:t>
      </w:r>
      <w:r w:rsidR="005C5B1C" w:rsidRPr="00A27CBA">
        <w:rPr>
          <w:rFonts w:ascii="Times New Roman" w:hAnsi="Times New Roman"/>
          <w:sz w:val="24"/>
          <w:szCs w:val="24"/>
        </w:rPr>
        <w:lastRenderedPageBreak/>
        <w:t>participation varies widely throughout the world.  In some countries, women are encouraged to work in the formal labor force as much as men (e.g., the United States), while others strictly forbid women from working (e.g., Saudi Arabia).</w:t>
      </w:r>
    </w:p>
    <w:p w:rsidR="00C00E33" w:rsidRPr="00A27CBA" w:rsidRDefault="00C00E33" w:rsidP="005C5B1C">
      <w:pPr>
        <w:pStyle w:val="NumberedList"/>
        <w:spacing w:after="0" w:line="360" w:lineRule="auto"/>
        <w:ind w:left="540" w:hanging="540"/>
        <w:rPr>
          <w:rFonts w:ascii="Times New Roman" w:hAnsi="Times New Roman" w:cs="Times New Roman"/>
          <w:sz w:val="24"/>
          <w:szCs w:val="24"/>
        </w:rPr>
      </w:pPr>
    </w:p>
    <w:p w:rsidR="0038159D" w:rsidRPr="00A27CBA" w:rsidRDefault="0037166F" w:rsidP="005C5B1C">
      <w:pPr>
        <w:pStyle w:val="NumberedList"/>
        <w:spacing w:after="0" w:line="360" w:lineRule="auto"/>
        <w:ind w:left="547" w:hanging="547"/>
        <w:rPr>
          <w:rFonts w:ascii="Times New Roman" w:hAnsi="Times New Roman"/>
          <w:sz w:val="24"/>
          <w:szCs w:val="24"/>
        </w:rPr>
      </w:pPr>
      <w:r w:rsidRPr="00A27CBA">
        <w:rPr>
          <w:rFonts w:ascii="Times New Roman" w:hAnsi="Times New Roman" w:cs="Times New Roman"/>
          <w:sz w:val="24"/>
          <w:szCs w:val="24"/>
        </w:rPr>
        <w:t>9</w:t>
      </w:r>
      <w:r w:rsidR="0038159D" w:rsidRPr="00A27CBA">
        <w:rPr>
          <w:rFonts w:ascii="Times New Roman" w:hAnsi="Times New Roman" w:cs="Times New Roman"/>
          <w:sz w:val="24"/>
          <w:szCs w:val="24"/>
        </w:rPr>
        <w:t>.</w:t>
      </w:r>
      <w:r w:rsidR="0038159D" w:rsidRPr="00A27CBA">
        <w:rPr>
          <w:rFonts w:ascii="Times New Roman" w:hAnsi="Times New Roman" w:cs="Times New Roman"/>
          <w:sz w:val="24"/>
          <w:szCs w:val="24"/>
        </w:rPr>
        <w:tab/>
      </w:r>
      <w:r w:rsidR="00C00E33" w:rsidRPr="00A27CBA">
        <w:rPr>
          <w:rFonts w:ascii="Times New Roman" w:hAnsi="Times New Roman"/>
          <w:sz w:val="24"/>
          <w:szCs w:val="24"/>
        </w:rPr>
        <w:t>We should be cautious when making generalized statements about the relationship between education and ideal number of children because we only have statistics for two groups.  We would need more data from a number of groups in order to make specific statements about this relationship.  Therefore, we must restrict our discussion to Chinese Americans and Filipino Americans.  On average, Chinese Americans are more educated than Filipino Americans (15.55 years versus 13.42 years), and both groups have about the same standard deviation (3.643 for Chinese Americans and 3.704 for Filipino Americans).  Additionally, Chinese Americans report a lower number of ideal children (2.88) than Filipino Americans (4.00).  Again, for this variable, both groups have about the same standard deviation (2.167 for Chinese Americans and 2.098 for Filipino Americans).  Based on these findings, we might suggest that as level of education increases, the ideal number of children decreases (but remember: we can’t be certain this is the case for all Americans!).</w:t>
      </w:r>
    </w:p>
    <w:p w:rsidR="00610B5E" w:rsidRPr="00A27CBA" w:rsidRDefault="00610B5E" w:rsidP="005C5B1C">
      <w:pPr>
        <w:pStyle w:val="NumberedList"/>
        <w:spacing w:after="0" w:line="360" w:lineRule="auto"/>
        <w:ind w:left="547" w:hanging="547"/>
        <w:rPr>
          <w:rFonts w:ascii="Times New Roman" w:hAnsi="Times New Roman" w:cs="Times New Roman"/>
          <w:sz w:val="24"/>
          <w:szCs w:val="24"/>
        </w:rPr>
      </w:pPr>
    </w:p>
    <w:p w:rsidR="00610B5E" w:rsidRPr="00A27CBA" w:rsidRDefault="00610B5E" w:rsidP="00E9345F">
      <w:pPr>
        <w:spacing w:line="360" w:lineRule="auto"/>
        <w:rPr>
          <w:rFonts w:ascii="Times New Roman" w:hAnsi="Times New Roman" w:cs="Times New Roman"/>
          <w:sz w:val="24"/>
          <w:szCs w:val="24"/>
        </w:rPr>
      </w:pPr>
      <w:r w:rsidRPr="00A27CBA">
        <w:rPr>
          <w:rFonts w:ascii="Times New Roman" w:hAnsi="Times New Roman" w:cs="Times New Roman"/>
          <w:sz w:val="24"/>
          <w:szCs w:val="24"/>
        </w:rPr>
        <w:t>10.</w:t>
      </w:r>
    </w:p>
    <w:p w:rsidR="00610B5E" w:rsidRPr="00A27CBA" w:rsidRDefault="00610B5E" w:rsidP="00E9345F">
      <w:pPr>
        <w:pStyle w:val="ListParagraph"/>
        <w:numPr>
          <w:ilvl w:val="0"/>
          <w:numId w:val="5"/>
        </w:numPr>
        <w:spacing w:line="360" w:lineRule="auto"/>
        <w:rPr>
          <w:rFonts w:ascii="Times New Roman" w:hAnsi="Times New Roman" w:cs="Times New Roman"/>
          <w:sz w:val="24"/>
          <w:szCs w:val="24"/>
          <w:u w:val="single"/>
        </w:rPr>
      </w:pPr>
      <w:r w:rsidRPr="00A27CBA">
        <w:rPr>
          <w:rFonts w:ascii="Times New Roman" w:hAnsi="Times New Roman" w:cs="Times New Roman"/>
          <w:sz w:val="24"/>
          <w:szCs w:val="24"/>
          <w:u w:val="single"/>
        </w:rPr>
        <w:t>Age</w:t>
      </w:r>
    </w:p>
    <w:p w:rsidR="00610B5E" w:rsidRPr="00A27CBA" w:rsidRDefault="00610B5E" w:rsidP="00E9345F">
      <w:pPr>
        <w:pStyle w:val="ListParagraph"/>
        <w:spacing w:line="360" w:lineRule="auto"/>
        <w:rPr>
          <w:rFonts w:ascii="Times New Roman" w:hAnsi="Times New Roman" w:cs="Times New Roman"/>
          <w:sz w:val="24"/>
          <w:szCs w:val="24"/>
        </w:rPr>
      </w:pPr>
      <w:r w:rsidRPr="00A27CBA">
        <w:rPr>
          <w:rFonts w:ascii="Times New Roman" w:hAnsi="Times New Roman" w:cs="Times New Roman"/>
          <w:sz w:val="24"/>
          <w:szCs w:val="24"/>
        </w:rPr>
        <w:t>Range = 89 – 18 = 71; IQR = 62 – 35 = 27; standard deviation = 17.557</w:t>
      </w:r>
    </w:p>
    <w:p w:rsidR="00610B5E" w:rsidRPr="00A27CBA" w:rsidRDefault="00610B5E" w:rsidP="00E9345F">
      <w:pPr>
        <w:pStyle w:val="ListParagraph"/>
        <w:spacing w:line="360" w:lineRule="auto"/>
        <w:rPr>
          <w:rFonts w:ascii="Times New Roman" w:hAnsi="Times New Roman" w:cs="Times New Roman"/>
          <w:sz w:val="24"/>
          <w:szCs w:val="24"/>
        </w:rPr>
      </w:pPr>
      <w:r w:rsidRPr="00A27CBA">
        <w:rPr>
          <w:rFonts w:ascii="Times New Roman" w:hAnsi="Times New Roman" w:cs="Times New Roman"/>
          <w:sz w:val="24"/>
          <w:szCs w:val="24"/>
          <w:u w:val="single"/>
        </w:rPr>
        <w:t>Age when 1</w:t>
      </w:r>
      <w:r w:rsidRPr="00A27CBA">
        <w:rPr>
          <w:rFonts w:ascii="Times New Roman" w:hAnsi="Times New Roman" w:cs="Times New Roman"/>
          <w:sz w:val="24"/>
          <w:szCs w:val="24"/>
          <w:u w:val="single"/>
          <w:vertAlign w:val="superscript"/>
        </w:rPr>
        <w:t>st</w:t>
      </w:r>
      <w:r w:rsidRPr="00A27CBA">
        <w:rPr>
          <w:rFonts w:ascii="Times New Roman" w:hAnsi="Times New Roman" w:cs="Times New Roman"/>
          <w:sz w:val="24"/>
          <w:szCs w:val="24"/>
          <w:u w:val="single"/>
        </w:rPr>
        <w:t xml:space="preserve"> child born</w:t>
      </w:r>
    </w:p>
    <w:p w:rsidR="00610B5E" w:rsidRPr="00A27CBA" w:rsidRDefault="00610B5E" w:rsidP="00E9345F">
      <w:pPr>
        <w:pStyle w:val="ListParagraph"/>
        <w:spacing w:line="360" w:lineRule="auto"/>
        <w:rPr>
          <w:rFonts w:ascii="Times New Roman" w:hAnsi="Times New Roman" w:cs="Times New Roman"/>
          <w:sz w:val="24"/>
          <w:szCs w:val="24"/>
        </w:rPr>
      </w:pPr>
      <w:r w:rsidRPr="00A27CBA">
        <w:rPr>
          <w:rFonts w:ascii="Times New Roman" w:hAnsi="Times New Roman" w:cs="Times New Roman"/>
          <w:sz w:val="24"/>
          <w:szCs w:val="24"/>
        </w:rPr>
        <w:t>Range = 53 – 13 = 40; IQR = 27 – 20 = 7; standard deviation = 5.933</w:t>
      </w:r>
    </w:p>
    <w:p w:rsidR="00E9345F" w:rsidRPr="00A27CBA" w:rsidRDefault="00E9345F" w:rsidP="00E9345F">
      <w:pPr>
        <w:pStyle w:val="ListParagraph"/>
        <w:spacing w:line="360" w:lineRule="auto"/>
        <w:rPr>
          <w:rFonts w:ascii="Times New Roman" w:hAnsi="Times New Roman" w:cs="Times New Roman"/>
          <w:sz w:val="24"/>
          <w:szCs w:val="24"/>
        </w:rPr>
      </w:pPr>
    </w:p>
    <w:p w:rsidR="00610B5E" w:rsidRPr="00A27CBA" w:rsidRDefault="00610B5E" w:rsidP="00E9345F">
      <w:pPr>
        <w:pStyle w:val="ListParagraph"/>
        <w:numPr>
          <w:ilvl w:val="0"/>
          <w:numId w:val="5"/>
        </w:numPr>
        <w:spacing w:line="360" w:lineRule="auto"/>
        <w:rPr>
          <w:rFonts w:ascii="Times New Roman" w:hAnsi="Times New Roman" w:cs="Times New Roman"/>
          <w:sz w:val="24"/>
          <w:szCs w:val="24"/>
        </w:rPr>
      </w:pPr>
      <w:r w:rsidRPr="00A27CBA">
        <w:rPr>
          <w:rFonts w:ascii="Times New Roman" w:hAnsi="Times New Roman" w:cs="Times New Roman"/>
          <w:sz w:val="24"/>
          <w:szCs w:val="24"/>
        </w:rPr>
        <w:t xml:space="preserve">On all three measures, </w:t>
      </w:r>
      <w:r w:rsidR="00A156DD" w:rsidRPr="00A27CBA">
        <w:rPr>
          <w:rFonts w:ascii="Times New Roman" w:hAnsi="Times New Roman" w:cs="Times New Roman"/>
          <w:sz w:val="24"/>
          <w:szCs w:val="24"/>
        </w:rPr>
        <w:t>respondents’</w:t>
      </w:r>
      <w:r w:rsidRPr="00A27CBA">
        <w:rPr>
          <w:rFonts w:ascii="Times New Roman" w:hAnsi="Times New Roman" w:cs="Times New Roman"/>
          <w:sz w:val="24"/>
          <w:szCs w:val="24"/>
        </w:rPr>
        <w:t xml:space="preserve"> age has more variability than their age when their first child was born. The range is 71, compared to only 40; the IQR is 27, compared to only 7; and the standard deviation is 17.557, compared to only 5.933. This is due in large part to biological constraints on the years one can bear children and, to a lesser extent, societal norms about what is the appropriate age to become a parent.</w:t>
      </w:r>
    </w:p>
    <w:p w:rsidR="00610B5E" w:rsidRPr="00E9345F" w:rsidRDefault="00610B5E" w:rsidP="005C5B1C">
      <w:pPr>
        <w:pStyle w:val="NumberedList"/>
        <w:spacing w:after="0" w:line="360" w:lineRule="auto"/>
        <w:ind w:left="547" w:hanging="547"/>
        <w:rPr>
          <w:rFonts w:ascii="Times New Roman" w:hAnsi="Times New Roman" w:cs="Times New Roman"/>
          <w:sz w:val="24"/>
          <w:szCs w:val="24"/>
        </w:rPr>
      </w:pPr>
      <w:bookmarkStart w:id="0" w:name="_GoBack"/>
      <w:bookmarkEnd w:id="0"/>
    </w:p>
    <w:p w:rsidR="00BD0003" w:rsidRPr="0014318B" w:rsidRDefault="00BD0003" w:rsidP="005C5B1C">
      <w:pPr>
        <w:pStyle w:val="NumberedList"/>
        <w:spacing w:after="0" w:line="360" w:lineRule="auto"/>
        <w:ind w:left="547" w:hanging="547"/>
        <w:rPr>
          <w:rFonts w:ascii="Times New Roman" w:hAnsi="Times New Roman" w:cs="Times New Roman"/>
          <w:sz w:val="24"/>
          <w:szCs w:val="24"/>
        </w:rPr>
      </w:pPr>
    </w:p>
    <w:p w:rsidR="00BD0003" w:rsidRPr="0014318B" w:rsidRDefault="00BD0003" w:rsidP="005C5B1C">
      <w:pPr>
        <w:pStyle w:val="NumberedList"/>
        <w:spacing w:after="0" w:line="360" w:lineRule="auto"/>
        <w:ind w:left="547" w:hanging="547"/>
        <w:rPr>
          <w:rFonts w:ascii="Times New Roman" w:hAnsi="Times New Roman" w:cs="Times New Roman"/>
          <w:sz w:val="24"/>
          <w:szCs w:val="24"/>
        </w:rPr>
      </w:pPr>
    </w:p>
    <w:p w:rsidR="0027655F" w:rsidRPr="0014318B" w:rsidRDefault="0027655F" w:rsidP="005C5B1C">
      <w:pPr>
        <w:pStyle w:val="NumberedList"/>
        <w:spacing w:after="0" w:line="360" w:lineRule="auto"/>
        <w:ind w:left="540" w:hanging="540"/>
        <w:rPr>
          <w:rFonts w:ascii="Times New Roman" w:hAnsi="Times New Roman" w:cs="Times New Roman"/>
          <w:sz w:val="24"/>
          <w:szCs w:val="24"/>
        </w:rPr>
      </w:pPr>
    </w:p>
    <w:sectPr w:rsidR="0027655F" w:rsidRPr="0014318B" w:rsidSect="009156E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9A4" w:rsidRDefault="00F229A4" w:rsidP="003021BD">
      <w:pPr>
        <w:spacing w:after="0" w:line="240" w:lineRule="auto"/>
      </w:pPr>
      <w:r>
        <w:separator/>
      </w:r>
    </w:p>
  </w:endnote>
  <w:endnote w:type="continuationSeparator" w:id="0">
    <w:p w:rsidR="00F229A4" w:rsidRDefault="00F229A4" w:rsidP="00302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Bold Condensed Italic">
    <w:altName w:val="Cambria"/>
    <w:panose1 w:val="00000000000000000000"/>
    <w:charset w:val="00"/>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9A4" w:rsidRDefault="00F229A4" w:rsidP="003021BD">
      <w:pPr>
        <w:spacing w:after="0" w:line="240" w:lineRule="auto"/>
      </w:pPr>
      <w:r>
        <w:separator/>
      </w:r>
    </w:p>
  </w:footnote>
  <w:footnote w:type="continuationSeparator" w:id="0">
    <w:p w:rsidR="00F229A4" w:rsidRDefault="00F229A4" w:rsidP="003021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DB6" w:rsidRPr="003021BD" w:rsidRDefault="00AC1DB6" w:rsidP="003021BD">
    <w:pPr>
      <w:tabs>
        <w:tab w:val="center" w:pos="4680"/>
        <w:tab w:val="right" w:pos="9360"/>
      </w:tabs>
      <w:spacing w:after="0" w:line="240" w:lineRule="auto"/>
      <w:rPr>
        <w:rFonts w:ascii="Times New Roman" w:eastAsia="Times New Roman" w:hAnsi="Times New Roman" w:cs="Times New Roman"/>
        <w:i/>
        <w:sz w:val="20"/>
        <w:szCs w:val="20"/>
      </w:rPr>
    </w:pPr>
    <w:r w:rsidRPr="003021BD">
      <w:rPr>
        <w:rFonts w:ascii="Times New Roman" w:eastAsia="Times New Roman" w:hAnsi="Times New Roman" w:cs="Times New Roman"/>
        <w:sz w:val="20"/>
        <w:szCs w:val="20"/>
      </w:rPr>
      <w:t xml:space="preserve">Frankfort-Nachmias and Leon-Guerrero: </w:t>
    </w:r>
    <w:r w:rsidRPr="003021BD">
      <w:rPr>
        <w:rFonts w:ascii="Times New Roman" w:eastAsia="Times New Roman" w:hAnsi="Times New Roman" w:cs="Times New Roman"/>
        <w:i/>
        <w:sz w:val="20"/>
        <w:szCs w:val="20"/>
      </w:rPr>
      <w:t xml:space="preserve">Social Statistics for a Diverse Society, </w:t>
    </w:r>
    <w:r w:rsidR="00C93CAD">
      <w:rPr>
        <w:rFonts w:ascii="Times New Roman" w:eastAsia="Times New Roman" w:hAnsi="Times New Roman" w:cs="Times New Roman"/>
        <w:i/>
        <w:sz w:val="20"/>
        <w:szCs w:val="20"/>
      </w:rPr>
      <w:t>Essentials Second Edition</w:t>
    </w:r>
  </w:p>
  <w:p w:rsidR="00AC1DB6" w:rsidRDefault="00AC1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B2DA7"/>
    <w:multiLevelType w:val="hybridMultilevel"/>
    <w:tmpl w:val="F112F4E2"/>
    <w:lvl w:ilvl="0" w:tplc="091CC104">
      <w:start w:val="1"/>
      <w:numFmt w:val="lowerLetter"/>
      <w:lvlText w:val="%1."/>
      <w:lvlJc w:val="left"/>
      <w:pPr>
        <w:ind w:left="1590" w:hanging="51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2B71DF5"/>
    <w:multiLevelType w:val="hybridMultilevel"/>
    <w:tmpl w:val="F2AC6A60"/>
    <w:lvl w:ilvl="0" w:tplc="4364C8D2">
      <w:start w:val="1"/>
      <w:numFmt w:val="lowerLetter"/>
      <w:lvlText w:val="%1."/>
      <w:lvlJc w:val="left"/>
      <w:pPr>
        <w:ind w:left="1590" w:hanging="51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44D0CA3"/>
    <w:multiLevelType w:val="hybridMultilevel"/>
    <w:tmpl w:val="BE1259B2"/>
    <w:lvl w:ilvl="0" w:tplc="8ECEEB74">
      <w:start w:val="1"/>
      <w:numFmt w:val="lowerLetter"/>
      <w:lvlText w:val="%1."/>
      <w:lvlJc w:val="left"/>
      <w:pPr>
        <w:ind w:left="1086" w:hanging="510"/>
      </w:pPr>
      <w:rPr>
        <w:rFonts w:hint="default"/>
        <w:color w:val="auto"/>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
    <w:nsid w:val="547A1F68"/>
    <w:multiLevelType w:val="hybridMultilevel"/>
    <w:tmpl w:val="449460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B57E08"/>
    <w:multiLevelType w:val="hybridMultilevel"/>
    <w:tmpl w:val="87E60412"/>
    <w:lvl w:ilvl="0" w:tplc="C8F856BA">
      <w:start w:val="1"/>
      <w:numFmt w:val="lowerLetter"/>
      <w:lvlText w:val="%1."/>
      <w:lvlJc w:val="left"/>
      <w:pPr>
        <w:ind w:left="1086" w:hanging="51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FFD"/>
    <w:rsid w:val="0000533D"/>
    <w:rsid w:val="00026D62"/>
    <w:rsid w:val="00033082"/>
    <w:rsid w:val="00036996"/>
    <w:rsid w:val="00047B0D"/>
    <w:rsid w:val="00062436"/>
    <w:rsid w:val="00072467"/>
    <w:rsid w:val="00074054"/>
    <w:rsid w:val="000762FD"/>
    <w:rsid w:val="0008360B"/>
    <w:rsid w:val="000D5F00"/>
    <w:rsid w:val="000F5F2C"/>
    <w:rsid w:val="00102DB0"/>
    <w:rsid w:val="001156CB"/>
    <w:rsid w:val="0012457A"/>
    <w:rsid w:val="00125A6A"/>
    <w:rsid w:val="0014318B"/>
    <w:rsid w:val="00143AC6"/>
    <w:rsid w:val="00174B44"/>
    <w:rsid w:val="00175C70"/>
    <w:rsid w:val="00183DA9"/>
    <w:rsid w:val="00191B18"/>
    <w:rsid w:val="001A78C9"/>
    <w:rsid w:val="001A7918"/>
    <w:rsid w:val="001D16C8"/>
    <w:rsid w:val="001E6D50"/>
    <w:rsid w:val="001E746A"/>
    <w:rsid w:val="002317BE"/>
    <w:rsid w:val="0025160A"/>
    <w:rsid w:val="0027655F"/>
    <w:rsid w:val="002A74B8"/>
    <w:rsid w:val="002A7534"/>
    <w:rsid w:val="002B5E5F"/>
    <w:rsid w:val="002C2613"/>
    <w:rsid w:val="002C278C"/>
    <w:rsid w:val="002F2C5B"/>
    <w:rsid w:val="003021BD"/>
    <w:rsid w:val="00316387"/>
    <w:rsid w:val="00317944"/>
    <w:rsid w:val="00326E26"/>
    <w:rsid w:val="003304E9"/>
    <w:rsid w:val="0033501B"/>
    <w:rsid w:val="003421DC"/>
    <w:rsid w:val="00357062"/>
    <w:rsid w:val="0037051B"/>
    <w:rsid w:val="003706AC"/>
    <w:rsid w:val="00370AEC"/>
    <w:rsid w:val="0037166F"/>
    <w:rsid w:val="0038159D"/>
    <w:rsid w:val="00391747"/>
    <w:rsid w:val="003A035B"/>
    <w:rsid w:val="003A10DE"/>
    <w:rsid w:val="003B4F17"/>
    <w:rsid w:val="003B6F0F"/>
    <w:rsid w:val="003C1547"/>
    <w:rsid w:val="003C7479"/>
    <w:rsid w:val="003E31DF"/>
    <w:rsid w:val="00420B4A"/>
    <w:rsid w:val="0043566F"/>
    <w:rsid w:val="00462155"/>
    <w:rsid w:val="00477AEF"/>
    <w:rsid w:val="00485E50"/>
    <w:rsid w:val="004A4D04"/>
    <w:rsid w:val="004A725F"/>
    <w:rsid w:val="004B1D41"/>
    <w:rsid w:val="004B2EFE"/>
    <w:rsid w:val="004B509A"/>
    <w:rsid w:val="004B5C68"/>
    <w:rsid w:val="004B6B86"/>
    <w:rsid w:val="004C7EEA"/>
    <w:rsid w:val="004E6D7F"/>
    <w:rsid w:val="00523BCD"/>
    <w:rsid w:val="00524193"/>
    <w:rsid w:val="005739D4"/>
    <w:rsid w:val="00590CEA"/>
    <w:rsid w:val="005910B0"/>
    <w:rsid w:val="00596F69"/>
    <w:rsid w:val="005A002E"/>
    <w:rsid w:val="005A221B"/>
    <w:rsid w:val="005A2B02"/>
    <w:rsid w:val="005B0692"/>
    <w:rsid w:val="005B1830"/>
    <w:rsid w:val="005B3A2B"/>
    <w:rsid w:val="005B6260"/>
    <w:rsid w:val="005C2135"/>
    <w:rsid w:val="005C412B"/>
    <w:rsid w:val="005C5B1C"/>
    <w:rsid w:val="005D4BBB"/>
    <w:rsid w:val="005D505B"/>
    <w:rsid w:val="005D5ADE"/>
    <w:rsid w:val="005E0BAA"/>
    <w:rsid w:val="005E23CC"/>
    <w:rsid w:val="005E58D1"/>
    <w:rsid w:val="005F39CE"/>
    <w:rsid w:val="00606332"/>
    <w:rsid w:val="00610033"/>
    <w:rsid w:val="00610B5E"/>
    <w:rsid w:val="006111C9"/>
    <w:rsid w:val="00612552"/>
    <w:rsid w:val="00616DC6"/>
    <w:rsid w:val="00627E79"/>
    <w:rsid w:val="00652A76"/>
    <w:rsid w:val="006554EE"/>
    <w:rsid w:val="006564C1"/>
    <w:rsid w:val="00660734"/>
    <w:rsid w:val="00662199"/>
    <w:rsid w:val="00664376"/>
    <w:rsid w:val="0066548A"/>
    <w:rsid w:val="006724CA"/>
    <w:rsid w:val="00697050"/>
    <w:rsid w:val="006B2910"/>
    <w:rsid w:val="006C1A5E"/>
    <w:rsid w:val="006E10B1"/>
    <w:rsid w:val="006F7469"/>
    <w:rsid w:val="007233C3"/>
    <w:rsid w:val="007243F7"/>
    <w:rsid w:val="00725E82"/>
    <w:rsid w:val="0072614E"/>
    <w:rsid w:val="00761BE6"/>
    <w:rsid w:val="007656A9"/>
    <w:rsid w:val="00787C7A"/>
    <w:rsid w:val="00790085"/>
    <w:rsid w:val="00791DF5"/>
    <w:rsid w:val="007A09AF"/>
    <w:rsid w:val="007C19C9"/>
    <w:rsid w:val="007C766A"/>
    <w:rsid w:val="007D5138"/>
    <w:rsid w:val="007E4A64"/>
    <w:rsid w:val="007E66C1"/>
    <w:rsid w:val="00807F50"/>
    <w:rsid w:val="00814119"/>
    <w:rsid w:val="008164DD"/>
    <w:rsid w:val="00822558"/>
    <w:rsid w:val="00826BF4"/>
    <w:rsid w:val="00834024"/>
    <w:rsid w:val="0083657D"/>
    <w:rsid w:val="008373BA"/>
    <w:rsid w:val="00866366"/>
    <w:rsid w:val="008663E9"/>
    <w:rsid w:val="0087244C"/>
    <w:rsid w:val="00883600"/>
    <w:rsid w:val="00893DB0"/>
    <w:rsid w:val="008B4E00"/>
    <w:rsid w:val="008C639F"/>
    <w:rsid w:val="008D4EBD"/>
    <w:rsid w:val="009156E8"/>
    <w:rsid w:val="0091655C"/>
    <w:rsid w:val="009224BE"/>
    <w:rsid w:val="00923934"/>
    <w:rsid w:val="00942EB7"/>
    <w:rsid w:val="00943284"/>
    <w:rsid w:val="00944625"/>
    <w:rsid w:val="00944AEE"/>
    <w:rsid w:val="00962381"/>
    <w:rsid w:val="00966036"/>
    <w:rsid w:val="00974C90"/>
    <w:rsid w:val="00983400"/>
    <w:rsid w:val="00993283"/>
    <w:rsid w:val="009B1FFD"/>
    <w:rsid w:val="009B3050"/>
    <w:rsid w:val="009C2C4B"/>
    <w:rsid w:val="009E4D26"/>
    <w:rsid w:val="009F63CD"/>
    <w:rsid w:val="00A0466E"/>
    <w:rsid w:val="00A131E0"/>
    <w:rsid w:val="00A156DD"/>
    <w:rsid w:val="00A20830"/>
    <w:rsid w:val="00A20EA4"/>
    <w:rsid w:val="00A27CBA"/>
    <w:rsid w:val="00A41CC5"/>
    <w:rsid w:val="00A5283D"/>
    <w:rsid w:val="00A547DB"/>
    <w:rsid w:val="00A57436"/>
    <w:rsid w:val="00A638A1"/>
    <w:rsid w:val="00A66282"/>
    <w:rsid w:val="00A94992"/>
    <w:rsid w:val="00A96919"/>
    <w:rsid w:val="00AB77EE"/>
    <w:rsid w:val="00AC1DB6"/>
    <w:rsid w:val="00AC37D1"/>
    <w:rsid w:val="00AC558A"/>
    <w:rsid w:val="00AC5EA7"/>
    <w:rsid w:val="00AC5F41"/>
    <w:rsid w:val="00AC6017"/>
    <w:rsid w:val="00AD6A81"/>
    <w:rsid w:val="00AE0851"/>
    <w:rsid w:val="00AE4CAA"/>
    <w:rsid w:val="00B02ADD"/>
    <w:rsid w:val="00B05A2B"/>
    <w:rsid w:val="00B200BB"/>
    <w:rsid w:val="00B2127F"/>
    <w:rsid w:val="00B37E92"/>
    <w:rsid w:val="00B451A6"/>
    <w:rsid w:val="00B86359"/>
    <w:rsid w:val="00BA3568"/>
    <w:rsid w:val="00BB45C6"/>
    <w:rsid w:val="00BB750C"/>
    <w:rsid w:val="00BD0003"/>
    <w:rsid w:val="00BD571E"/>
    <w:rsid w:val="00BE407E"/>
    <w:rsid w:val="00BF5488"/>
    <w:rsid w:val="00C00E33"/>
    <w:rsid w:val="00C15D38"/>
    <w:rsid w:val="00C213E5"/>
    <w:rsid w:val="00C26593"/>
    <w:rsid w:val="00C324DB"/>
    <w:rsid w:val="00C6287D"/>
    <w:rsid w:val="00C80F51"/>
    <w:rsid w:val="00C91E53"/>
    <w:rsid w:val="00C93C6A"/>
    <w:rsid w:val="00C93CAD"/>
    <w:rsid w:val="00CA6456"/>
    <w:rsid w:val="00CA6C24"/>
    <w:rsid w:val="00CB31E3"/>
    <w:rsid w:val="00CB58FE"/>
    <w:rsid w:val="00CB6E63"/>
    <w:rsid w:val="00CE3199"/>
    <w:rsid w:val="00D10833"/>
    <w:rsid w:val="00D22027"/>
    <w:rsid w:val="00D23083"/>
    <w:rsid w:val="00D24C31"/>
    <w:rsid w:val="00D2561F"/>
    <w:rsid w:val="00D43912"/>
    <w:rsid w:val="00D80C2F"/>
    <w:rsid w:val="00DA5330"/>
    <w:rsid w:val="00DB0ED5"/>
    <w:rsid w:val="00DB353F"/>
    <w:rsid w:val="00DB7D9E"/>
    <w:rsid w:val="00DC2BA1"/>
    <w:rsid w:val="00DC35D2"/>
    <w:rsid w:val="00DE4AB9"/>
    <w:rsid w:val="00DE67C4"/>
    <w:rsid w:val="00DF72EA"/>
    <w:rsid w:val="00E012BE"/>
    <w:rsid w:val="00E014E3"/>
    <w:rsid w:val="00E131CA"/>
    <w:rsid w:val="00E21618"/>
    <w:rsid w:val="00E31EED"/>
    <w:rsid w:val="00E37318"/>
    <w:rsid w:val="00E475D8"/>
    <w:rsid w:val="00E61B81"/>
    <w:rsid w:val="00E6323D"/>
    <w:rsid w:val="00E63289"/>
    <w:rsid w:val="00E64581"/>
    <w:rsid w:val="00E77EFE"/>
    <w:rsid w:val="00E81F43"/>
    <w:rsid w:val="00E844D5"/>
    <w:rsid w:val="00E933D7"/>
    <w:rsid w:val="00E9345F"/>
    <w:rsid w:val="00EB17A6"/>
    <w:rsid w:val="00EC3A22"/>
    <w:rsid w:val="00ED1281"/>
    <w:rsid w:val="00EE3519"/>
    <w:rsid w:val="00EF5E51"/>
    <w:rsid w:val="00F229A4"/>
    <w:rsid w:val="00F237EC"/>
    <w:rsid w:val="00F408EE"/>
    <w:rsid w:val="00F8100D"/>
    <w:rsid w:val="00F944E2"/>
    <w:rsid w:val="00FB1384"/>
    <w:rsid w:val="00FB4963"/>
    <w:rsid w:val="00FC0EF3"/>
    <w:rsid w:val="00FC5BDF"/>
    <w:rsid w:val="00FD3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9B1FFD"/>
    <w:pPr>
      <w:ind w:left="1224" w:hanging="504"/>
    </w:pPr>
  </w:style>
  <w:style w:type="paragraph" w:customStyle="1" w:styleId="LetteredList">
    <w:name w:val="Lettered List"/>
    <w:basedOn w:val="Normal"/>
    <w:uiPriority w:val="99"/>
    <w:rsid w:val="009B1FFD"/>
    <w:pPr>
      <w:ind w:left="1584" w:hanging="504"/>
    </w:pPr>
  </w:style>
  <w:style w:type="table" w:styleId="TableGrid">
    <w:name w:val="Table Grid"/>
    <w:basedOn w:val="TableNormal"/>
    <w:rsid w:val="009B1F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D4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EBD"/>
    <w:rPr>
      <w:rFonts w:ascii="Tahoma" w:hAnsi="Tahoma" w:cs="Tahoma"/>
      <w:sz w:val="16"/>
      <w:szCs w:val="16"/>
    </w:rPr>
  </w:style>
  <w:style w:type="paragraph" w:customStyle="1" w:styleId="SourceNote">
    <w:name w:val="Source Note"/>
    <w:basedOn w:val="Normal"/>
    <w:uiPriority w:val="99"/>
    <w:rsid w:val="005E0BAA"/>
    <w:pPr>
      <w:spacing w:before="240"/>
      <w:ind w:left="504" w:hanging="504"/>
    </w:pPr>
  </w:style>
  <w:style w:type="paragraph" w:customStyle="1" w:styleId="TableText">
    <w:name w:val="Table Text"/>
    <w:basedOn w:val="Normal"/>
    <w:uiPriority w:val="99"/>
    <w:rsid w:val="00FB4963"/>
    <w:rPr>
      <w:sz w:val="20"/>
    </w:rPr>
  </w:style>
  <w:style w:type="paragraph" w:customStyle="1" w:styleId="TableCaption">
    <w:name w:val="Table Caption"/>
    <w:basedOn w:val="Normal"/>
    <w:uiPriority w:val="99"/>
    <w:rsid w:val="00FB4963"/>
    <w:rPr>
      <w:szCs w:val="24"/>
    </w:rPr>
  </w:style>
  <w:style w:type="paragraph" w:customStyle="1" w:styleId="ColumnHead">
    <w:name w:val="Column Head"/>
    <w:basedOn w:val="Normal"/>
    <w:uiPriority w:val="99"/>
    <w:rsid w:val="00FB4963"/>
    <w:pPr>
      <w:widowControl w:val="0"/>
      <w:suppressAutoHyphens/>
      <w:autoSpaceDE w:val="0"/>
      <w:autoSpaceDN w:val="0"/>
      <w:adjustRightInd w:val="0"/>
      <w:spacing w:after="160" w:line="240" w:lineRule="atLeast"/>
      <w:textAlignment w:val="center"/>
    </w:pPr>
    <w:rPr>
      <w:rFonts w:ascii="Minion Bold Condensed Italic" w:eastAsia="Times New Roman" w:hAnsi="Minion Bold Condensed Italic" w:cs="Minion Bold Condensed Italic"/>
      <w:b/>
      <w:bCs/>
      <w:i/>
      <w:iCs/>
      <w:color w:val="000000"/>
      <w:sz w:val="20"/>
      <w:szCs w:val="20"/>
    </w:rPr>
  </w:style>
  <w:style w:type="character" w:styleId="PlaceholderText">
    <w:name w:val="Placeholder Text"/>
    <w:basedOn w:val="DefaultParagraphFont"/>
    <w:uiPriority w:val="99"/>
    <w:semiHidden/>
    <w:rsid w:val="00F944E2"/>
    <w:rPr>
      <w:color w:val="808080"/>
    </w:rPr>
  </w:style>
  <w:style w:type="paragraph" w:customStyle="1" w:styleId="FigureNumberCaption">
    <w:name w:val="Figure Number &amp; Caption"/>
    <w:basedOn w:val="Normal"/>
    <w:uiPriority w:val="99"/>
    <w:rsid w:val="00FD3AE0"/>
    <w:pPr>
      <w:spacing w:before="120" w:after="120"/>
      <w:ind w:left="720" w:hanging="720"/>
    </w:pPr>
  </w:style>
  <w:style w:type="paragraph" w:customStyle="1" w:styleId="TableColumnHead">
    <w:name w:val="Table Column Head"/>
    <w:basedOn w:val="Normal"/>
    <w:rsid w:val="0066548A"/>
    <w:pPr>
      <w:tabs>
        <w:tab w:val="center" w:pos="2880"/>
        <w:tab w:val="center" w:pos="5040"/>
        <w:tab w:val="center" w:pos="7200"/>
      </w:tabs>
      <w:spacing w:after="0" w:line="240" w:lineRule="auto"/>
      <w:jc w:val="center"/>
    </w:pPr>
    <w:rPr>
      <w:rFonts w:ascii="Times New Roman" w:eastAsia="Calibri" w:hAnsi="Times New Roman" w:cs="Times New Roman"/>
      <w:i/>
      <w:sz w:val="20"/>
      <w:szCs w:val="20"/>
    </w:rPr>
  </w:style>
  <w:style w:type="paragraph" w:customStyle="1" w:styleId="NoParagraphStyle">
    <w:name w:val="[No Paragraph Style]"/>
    <w:rsid w:val="00DC2BA1"/>
    <w:pPr>
      <w:widowControl w:val="0"/>
      <w:autoSpaceDE w:val="0"/>
      <w:autoSpaceDN w:val="0"/>
      <w:adjustRightInd w:val="0"/>
      <w:spacing w:after="0" w:line="360" w:lineRule="auto"/>
      <w:jc w:val="both"/>
      <w:textAlignment w:val="center"/>
    </w:pPr>
    <w:rPr>
      <w:rFonts w:ascii="Times New Roman" w:eastAsia="Times New Roman" w:hAnsi="Times New Roman" w:cs="Times"/>
      <w:sz w:val="24"/>
      <w:szCs w:val="24"/>
    </w:rPr>
  </w:style>
  <w:style w:type="character" w:styleId="CommentReference">
    <w:name w:val="annotation reference"/>
    <w:basedOn w:val="DefaultParagraphFont"/>
    <w:uiPriority w:val="99"/>
    <w:semiHidden/>
    <w:unhideWhenUsed/>
    <w:rsid w:val="00CB6E63"/>
    <w:rPr>
      <w:sz w:val="16"/>
      <w:szCs w:val="16"/>
    </w:rPr>
  </w:style>
  <w:style w:type="paragraph" w:styleId="CommentText">
    <w:name w:val="annotation text"/>
    <w:basedOn w:val="Normal"/>
    <w:link w:val="CommentTextChar"/>
    <w:uiPriority w:val="99"/>
    <w:semiHidden/>
    <w:unhideWhenUsed/>
    <w:rsid w:val="00CB6E63"/>
    <w:pPr>
      <w:spacing w:line="240" w:lineRule="auto"/>
    </w:pPr>
    <w:rPr>
      <w:sz w:val="20"/>
      <w:szCs w:val="20"/>
    </w:rPr>
  </w:style>
  <w:style w:type="character" w:customStyle="1" w:styleId="CommentTextChar">
    <w:name w:val="Comment Text Char"/>
    <w:basedOn w:val="DefaultParagraphFont"/>
    <w:link w:val="CommentText"/>
    <w:uiPriority w:val="99"/>
    <w:semiHidden/>
    <w:rsid w:val="00CB6E63"/>
    <w:rPr>
      <w:sz w:val="20"/>
      <w:szCs w:val="20"/>
    </w:rPr>
  </w:style>
  <w:style w:type="paragraph" w:styleId="CommentSubject">
    <w:name w:val="annotation subject"/>
    <w:basedOn w:val="CommentText"/>
    <w:next w:val="CommentText"/>
    <w:link w:val="CommentSubjectChar"/>
    <w:uiPriority w:val="99"/>
    <w:semiHidden/>
    <w:unhideWhenUsed/>
    <w:rsid w:val="00CB6E63"/>
    <w:rPr>
      <w:b/>
      <w:bCs/>
    </w:rPr>
  </w:style>
  <w:style w:type="character" w:customStyle="1" w:styleId="CommentSubjectChar">
    <w:name w:val="Comment Subject Char"/>
    <w:basedOn w:val="CommentTextChar"/>
    <w:link w:val="CommentSubject"/>
    <w:uiPriority w:val="99"/>
    <w:semiHidden/>
    <w:rsid w:val="00CB6E63"/>
    <w:rPr>
      <w:b/>
      <w:bCs/>
      <w:sz w:val="20"/>
      <w:szCs w:val="20"/>
    </w:rPr>
  </w:style>
  <w:style w:type="table" w:customStyle="1" w:styleId="TableGrid1">
    <w:name w:val="Table Grid1"/>
    <w:basedOn w:val="TableNormal"/>
    <w:next w:val="TableGrid"/>
    <w:uiPriority w:val="59"/>
    <w:rsid w:val="00BD0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2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1BD"/>
  </w:style>
  <w:style w:type="paragraph" w:styleId="Footer">
    <w:name w:val="footer"/>
    <w:basedOn w:val="Normal"/>
    <w:link w:val="FooterChar"/>
    <w:uiPriority w:val="99"/>
    <w:unhideWhenUsed/>
    <w:rsid w:val="00302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21BD"/>
  </w:style>
  <w:style w:type="paragraph" w:styleId="ListParagraph">
    <w:name w:val="List Paragraph"/>
    <w:basedOn w:val="Normal"/>
    <w:uiPriority w:val="34"/>
    <w:qFormat/>
    <w:rsid w:val="00610B5E"/>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9B1FFD"/>
    <w:pPr>
      <w:ind w:left="1224" w:hanging="504"/>
    </w:pPr>
  </w:style>
  <w:style w:type="paragraph" w:customStyle="1" w:styleId="LetteredList">
    <w:name w:val="Lettered List"/>
    <w:basedOn w:val="Normal"/>
    <w:uiPriority w:val="99"/>
    <w:rsid w:val="009B1FFD"/>
    <w:pPr>
      <w:ind w:left="1584" w:hanging="504"/>
    </w:pPr>
  </w:style>
  <w:style w:type="table" w:styleId="TableGrid">
    <w:name w:val="Table Grid"/>
    <w:basedOn w:val="TableNormal"/>
    <w:rsid w:val="009B1F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D4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EBD"/>
    <w:rPr>
      <w:rFonts w:ascii="Tahoma" w:hAnsi="Tahoma" w:cs="Tahoma"/>
      <w:sz w:val="16"/>
      <w:szCs w:val="16"/>
    </w:rPr>
  </w:style>
  <w:style w:type="paragraph" w:customStyle="1" w:styleId="SourceNote">
    <w:name w:val="Source Note"/>
    <w:basedOn w:val="Normal"/>
    <w:uiPriority w:val="99"/>
    <w:rsid w:val="005E0BAA"/>
    <w:pPr>
      <w:spacing w:before="240"/>
      <w:ind w:left="504" w:hanging="504"/>
    </w:pPr>
  </w:style>
  <w:style w:type="paragraph" w:customStyle="1" w:styleId="TableText">
    <w:name w:val="Table Text"/>
    <w:basedOn w:val="Normal"/>
    <w:uiPriority w:val="99"/>
    <w:rsid w:val="00FB4963"/>
    <w:rPr>
      <w:sz w:val="20"/>
    </w:rPr>
  </w:style>
  <w:style w:type="paragraph" w:customStyle="1" w:styleId="TableCaption">
    <w:name w:val="Table Caption"/>
    <w:basedOn w:val="Normal"/>
    <w:uiPriority w:val="99"/>
    <w:rsid w:val="00FB4963"/>
    <w:rPr>
      <w:szCs w:val="24"/>
    </w:rPr>
  </w:style>
  <w:style w:type="paragraph" w:customStyle="1" w:styleId="ColumnHead">
    <w:name w:val="Column Head"/>
    <w:basedOn w:val="Normal"/>
    <w:uiPriority w:val="99"/>
    <w:rsid w:val="00FB4963"/>
    <w:pPr>
      <w:widowControl w:val="0"/>
      <w:suppressAutoHyphens/>
      <w:autoSpaceDE w:val="0"/>
      <w:autoSpaceDN w:val="0"/>
      <w:adjustRightInd w:val="0"/>
      <w:spacing w:after="160" w:line="240" w:lineRule="atLeast"/>
      <w:textAlignment w:val="center"/>
    </w:pPr>
    <w:rPr>
      <w:rFonts w:ascii="Minion Bold Condensed Italic" w:eastAsia="Times New Roman" w:hAnsi="Minion Bold Condensed Italic" w:cs="Minion Bold Condensed Italic"/>
      <w:b/>
      <w:bCs/>
      <w:i/>
      <w:iCs/>
      <w:color w:val="000000"/>
      <w:sz w:val="20"/>
      <w:szCs w:val="20"/>
    </w:rPr>
  </w:style>
  <w:style w:type="character" w:styleId="PlaceholderText">
    <w:name w:val="Placeholder Text"/>
    <w:basedOn w:val="DefaultParagraphFont"/>
    <w:uiPriority w:val="99"/>
    <w:semiHidden/>
    <w:rsid w:val="00F944E2"/>
    <w:rPr>
      <w:color w:val="808080"/>
    </w:rPr>
  </w:style>
  <w:style w:type="paragraph" w:customStyle="1" w:styleId="FigureNumberCaption">
    <w:name w:val="Figure Number &amp; Caption"/>
    <w:basedOn w:val="Normal"/>
    <w:uiPriority w:val="99"/>
    <w:rsid w:val="00FD3AE0"/>
    <w:pPr>
      <w:spacing w:before="120" w:after="120"/>
      <w:ind w:left="720" w:hanging="720"/>
    </w:pPr>
  </w:style>
  <w:style w:type="paragraph" w:customStyle="1" w:styleId="TableColumnHead">
    <w:name w:val="Table Column Head"/>
    <w:basedOn w:val="Normal"/>
    <w:rsid w:val="0066548A"/>
    <w:pPr>
      <w:tabs>
        <w:tab w:val="center" w:pos="2880"/>
        <w:tab w:val="center" w:pos="5040"/>
        <w:tab w:val="center" w:pos="7200"/>
      </w:tabs>
      <w:spacing w:after="0" w:line="240" w:lineRule="auto"/>
      <w:jc w:val="center"/>
    </w:pPr>
    <w:rPr>
      <w:rFonts w:ascii="Times New Roman" w:eastAsia="Calibri" w:hAnsi="Times New Roman" w:cs="Times New Roman"/>
      <w:i/>
      <w:sz w:val="20"/>
      <w:szCs w:val="20"/>
    </w:rPr>
  </w:style>
  <w:style w:type="paragraph" w:customStyle="1" w:styleId="NoParagraphStyle">
    <w:name w:val="[No Paragraph Style]"/>
    <w:rsid w:val="00DC2BA1"/>
    <w:pPr>
      <w:widowControl w:val="0"/>
      <w:autoSpaceDE w:val="0"/>
      <w:autoSpaceDN w:val="0"/>
      <w:adjustRightInd w:val="0"/>
      <w:spacing w:after="0" w:line="360" w:lineRule="auto"/>
      <w:jc w:val="both"/>
      <w:textAlignment w:val="center"/>
    </w:pPr>
    <w:rPr>
      <w:rFonts w:ascii="Times New Roman" w:eastAsia="Times New Roman" w:hAnsi="Times New Roman" w:cs="Times"/>
      <w:sz w:val="24"/>
      <w:szCs w:val="24"/>
    </w:rPr>
  </w:style>
  <w:style w:type="character" w:styleId="CommentReference">
    <w:name w:val="annotation reference"/>
    <w:basedOn w:val="DefaultParagraphFont"/>
    <w:uiPriority w:val="99"/>
    <w:semiHidden/>
    <w:unhideWhenUsed/>
    <w:rsid w:val="00CB6E63"/>
    <w:rPr>
      <w:sz w:val="16"/>
      <w:szCs w:val="16"/>
    </w:rPr>
  </w:style>
  <w:style w:type="paragraph" w:styleId="CommentText">
    <w:name w:val="annotation text"/>
    <w:basedOn w:val="Normal"/>
    <w:link w:val="CommentTextChar"/>
    <w:uiPriority w:val="99"/>
    <w:semiHidden/>
    <w:unhideWhenUsed/>
    <w:rsid w:val="00CB6E63"/>
    <w:pPr>
      <w:spacing w:line="240" w:lineRule="auto"/>
    </w:pPr>
    <w:rPr>
      <w:sz w:val="20"/>
      <w:szCs w:val="20"/>
    </w:rPr>
  </w:style>
  <w:style w:type="character" w:customStyle="1" w:styleId="CommentTextChar">
    <w:name w:val="Comment Text Char"/>
    <w:basedOn w:val="DefaultParagraphFont"/>
    <w:link w:val="CommentText"/>
    <w:uiPriority w:val="99"/>
    <w:semiHidden/>
    <w:rsid w:val="00CB6E63"/>
    <w:rPr>
      <w:sz w:val="20"/>
      <w:szCs w:val="20"/>
    </w:rPr>
  </w:style>
  <w:style w:type="paragraph" w:styleId="CommentSubject">
    <w:name w:val="annotation subject"/>
    <w:basedOn w:val="CommentText"/>
    <w:next w:val="CommentText"/>
    <w:link w:val="CommentSubjectChar"/>
    <w:uiPriority w:val="99"/>
    <w:semiHidden/>
    <w:unhideWhenUsed/>
    <w:rsid w:val="00CB6E63"/>
    <w:rPr>
      <w:b/>
      <w:bCs/>
    </w:rPr>
  </w:style>
  <w:style w:type="character" w:customStyle="1" w:styleId="CommentSubjectChar">
    <w:name w:val="Comment Subject Char"/>
    <w:basedOn w:val="CommentTextChar"/>
    <w:link w:val="CommentSubject"/>
    <w:uiPriority w:val="99"/>
    <w:semiHidden/>
    <w:rsid w:val="00CB6E63"/>
    <w:rPr>
      <w:b/>
      <w:bCs/>
      <w:sz w:val="20"/>
      <w:szCs w:val="20"/>
    </w:rPr>
  </w:style>
  <w:style w:type="table" w:customStyle="1" w:styleId="TableGrid1">
    <w:name w:val="Table Grid1"/>
    <w:basedOn w:val="TableNormal"/>
    <w:next w:val="TableGrid"/>
    <w:uiPriority w:val="59"/>
    <w:rsid w:val="00BD0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2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1BD"/>
  </w:style>
  <w:style w:type="paragraph" w:styleId="Footer">
    <w:name w:val="footer"/>
    <w:basedOn w:val="Normal"/>
    <w:link w:val="FooterChar"/>
    <w:uiPriority w:val="99"/>
    <w:unhideWhenUsed/>
    <w:rsid w:val="00302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21BD"/>
  </w:style>
  <w:style w:type="paragraph" w:styleId="ListParagraph">
    <w:name w:val="List Paragraph"/>
    <w:basedOn w:val="Normal"/>
    <w:uiPriority w:val="34"/>
    <w:qFormat/>
    <w:rsid w:val="00610B5E"/>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8815">
      <w:bodyDiv w:val="1"/>
      <w:marLeft w:val="0"/>
      <w:marRight w:val="0"/>
      <w:marTop w:val="0"/>
      <w:marBottom w:val="0"/>
      <w:divBdr>
        <w:top w:val="none" w:sz="0" w:space="0" w:color="auto"/>
        <w:left w:val="none" w:sz="0" w:space="0" w:color="auto"/>
        <w:bottom w:val="none" w:sz="0" w:space="0" w:color="auto"/>
        <w:right w:val="none" w:sz="0" w:space="0" w:color="auto"/>
      </w:divBdr>
    </w:div>
    <w:div w:id="237372621">
      <w:bodyDiv w:val="1"/>
      <w:marLeft w:val="0"/>
      <w:marRight w:val="0"/>
      <w:marTop w:val="0"/>
      <w:marBottom w:val="0"/>
      <w:divBdr>
        <w:top w:val="none" w:sz="0" w:space="0" w:color="auto"/>
        <w:left w:val="none" w:sz="0" w:space="0" w:color="auto"/>
        <w:bottom w:val="none" w:sz="0" w:space="0" w:color="auto"/>
        <w:right w:val="none" w:sz="0" w:space="0" w:color="auto"/>
      </w:divBdr>
    </w:div>
    <w:div w:id="403376097">
      <w:bodyDiv w:val="1"/>
      <w:marLeft w:val="0"/>
      <w:marRight w:val="0"/>
      <w:marTop w:val="0"/>
      <w:marBottom w:val="0"/>
      <w:divBdr>
        <w:top w:val="none" w:sz="0" w:space="0" w:color="auto"/>
        <w:left w:val="none" w:sz="0" w:space="0" w:color="auto"/>
        <w:bottom w:val="none" w:sz="0" w:space="0" w:color="auto"/>
        <w:right w:val="none" w:sz="0" w:space="0" w:color="auto"/>
      </w:divBdr>
    </w:div>
    <w:div w:id="423888507">
      <w:bodyDiv w:val="1"/>
      <w:marLeft w:val="0"/>
      <w:marRight w:val="0"/>
      <w:marTop w:val="0"/>
      <w:marBottom w:val="0"/>
      <w:divBdr>
        <w:top w:val="none" w:sz="0" w:space="0" w:color="auto"/>
        <w:left w:val="none" w:sz="0" w:space="0" w:color="auto"/>
        <w:bottom w:val="none" w:sz="0" w:space="0" w:color="auto"/>
        <w:right w:val="none" w:sz="0" w:space="0" w:color="auto"/>
      </w:divBdr>
    </w:div>
    <w:div w:id="513499169">
      <w:bodyDiv w:val="1"/>
      <w:marLeft w:val="0"/>
      <w:marRight w:val="0"/>
      <w:marTop w:val="0"/>
      <w:marBottom w:val="0"/>
      <w:divBdr>
        <w:top w:val="none" w:sz="0" w:space="0" w:color="auto"/>
        <w:left w:val="none" w:sz="0" w:space="0" w:color="auto"/>
        <w:bottom w:val="none" w:sz="0" w:space="0" w:color="auto"/>
        <w:right w:val="none" w:sz="0" w:space="0" w:color="auto"/>
      </w:divBdr>
    </w:div>
    <w:div w:id="572275673">
      <w:bodyDiv w:val="1"/>
      <w:marLeft w:val="0"/>
      <w:marRight w:val="0"/>
      <w:marTop w:val="0"/>
      <w:marBottom w:val="0"/>
      <w:divBdr>
        <w:top w:val="none" w:sz="0" w:space="0" w:color="auto"/>
        <w:left w:val="none" w:sz="0" w:space="0" w:color="auto"/>
        <w:bottom w:val="none" w:sz="0" w:space="0" w:color="auto"/>
        <w:right w:val="none" w:sz="0" w:space="0" w:color="auto"/>
      </w:divBdr>
    </w:div>
    <w:div w:id="756633682">
      <w:bodyDiv w:val="1"/>
      <w:marLeft w:val="0"/>
      <w:marRight w:val="0"/>
      <w:marTop w:val="0"/>
      <w:marBottom w:val="0"/>
      <w:divBdr>
        <w:top w:val="none" w:sz="0" w:space="0" w:color="auto"/>
        <w:left w:val="none" w:sz="0" w:space="0" w:color="auto"/>
        <w:bottom w:val="none" w:sz="0" w:space="0" w:color="auto"/>
        <w:right w:val="none" w:sz="0" w:space="0" w:color="auto"/>
      </w:divBdr>
    </w:div>
    <w:div w:id="820580213">
      <w:bodyDiv w:val="1"/>
      <w:marLeft w:val="0"/>
      <w:marRight w:val="0"/>
      <w:marTop w:val="0"/>
      <w:marBottom w:val="0"/>
      <w:divBdr>
        <w:top w:val="none" w:sz="0" w:space="0" w:color="auto"/>
        <w:left w:val="none" w:sz="0" w:space="0" w:color="auto"/>
        <w:bottom w:val="none" w:sz="0" w:space="0" w:color="auto"/>
        <w:right w:val="none" w:sz="0" w:space="0" w:color="auto"/>
      </w:divBdr>
    </w:div>
    <w:div w:id="1009911537">
      <w:bodyDiv w:val="1"/>
      <w:marLeft w:val="0"/>
      <w:marRight w:val="0"/>
      <w:marTop w:val="0"/>
      <w:marBottom w:val="0"/>
      <w:divBdr>
        <w:top w:val="none" w:sz="0" w:space="0" w:color="auto"/>
        <w:left w:val="none" w:sz="0" w:space="0" w:color="auto"/>
        <w:bottom w:val="none" w:sz="0" w:space="0" w:color="auto"/>
        <w:right w:val="none" w:sz="0" w:space="0" w:color="auto"/>
      </w:divBdr>
    </w:div>
    <w:div w:id="1023017396">
      <w:bodyDiv w:val="1"/>
      <w:marLeft w:val="0"/>
      <w:marRight w:val="0"/>
      <w:marTop w:val="0"/>
      <w:marBottom w:val="0"/>
      <w:divBdr>
        <w:top w:val="none" w:sz="0" w:space="0" w:color="auto"/>
        <w:left w:val="none" w:sz="0" w:space="0" w:color="auto"/>
        <w:bottom w:val="none" w:sz="0" w:space="0" w:color="auto"/>
        <w:right w:val="none" w:sz="0" w:space="0" w:color="auto"/>
      </w:divBdr>
    </w:div>
    <w:div w:id="1030760765">
      <w:bodyDiv w:val="1"/>
      <w:marLeft w:val="0"/>
      <w:marRight w:val="0"/>
      <w:marTop w:val="0"/>
      <w:marBottom w:val="0"/>
      <w:divBdr>
        <w:top w:val="none" w:sz="0" w:space="0" w:color="auto"/>
        <w:left w:val="none" w:sz="0" w:space="0" w:color="auto"/>
        <w:bottom w:val="none" w:sz="0" w:space="0" w:color="auto"/>
        <w:right w:val="none" w:sz="0" w:space="0" w:color="auto"/>
      </w:divBdr>
    </w:div>
    <w:div w:id="1139810713">
      <w:bodyDiv w:val="1"/>
      <w:marLeft w:val="0"/>
      <w:marRight w:val="0"/>
      <w:marTop w:val="0"/>
      <w:marBottom w:val="0"/>
      <w:divBdr>
        <w:top w:val="none" w:sz="0" w:space="0" w:color="auto"/>
        <w:left w:val="none" w:sz="0" w:space="0" w:color="auto"/>
        <w:bottom w:val="none" w:sz="0" w:space="0" w:color="auto"/>
        <w:right w:val="none" w:sz="0" w:space="0" w:color="auto"/>
      </w:divBdr>
    </w:div>
    <w:div w:id="1273434111">
      <w:bodyDiv w:val="1"/>
      <w:marLeft w:val="0"/>
      <w:marRight w:val="0"/>
      <w:marTop w:val="0"/>
      <w:marBottom w:val="0"/>
      <w:divBdr>
        <w:top w:val="none" w:sz="0" w:space="0" w:color="auto"/>
        <w:left w:val="none" w:sz="0" w:space="0" w:color="auto"/>
        <w:bottom w:val="none" w:sz="0" w:space="0" w:color="auto"/>
        <w:right w:val="none" w:sz="0" w:space="0" w:color="auto"/>
      </w:divBdr>
    </w:div>
    <w:div w:id="1894727813">
      <w:bodyDiv w:val="1"/>
      <w:marLeft w:val="0"/>
      <w:marRight w:val="0"/>
      <w:marTop w:val="0"/>
      <w:marBottom w:val="0"/>
      <w:divBdr>
        <w:top w:val="none" w:sz="0" w:space="0" w:color="auto"/>
        <w:left w:val="none" w:sz="0" w:space="0" w:color="auto"/>
        <w:bottom w:val="none" w:sz="0" w:space="0" w:color="auto"/>
        <w:right w:val="none" w:sz="0" w:space="0" w:color="auto"/>
      </w:divBdr>
    </w:div>
    <w:div w:id="19890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B09E6-A0C3-476E-AD4D-A74F6825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11</Pages>
  <Words>2140</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9</cp:revision>
  <dcterms:created xsi:type="dcterms:W3CDTF">2014-09-22T16:18:00Z</dcterms:created>
  <dcterms:modified xsi:type="dcterms:W3CDTF">2014-11-15T03:38:00Z</dcterms:modified>
</cp:coreProperties>
</file>